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31" w:rsidRDefault="009D1F31" w:rsidP="009D1F31">
      <w:pPr>
        <w:pStyle w:val="100"/>
        <w:rPr>
          <w:b w:val="0"/>
        </w:rPr>
      </w:pPr>
      <w:r>
        <w:rPr>
          <w:b w:val="0"/>
        </w:rPr>
        <w:t xml:space="preserve">Проект № </w:t>
      </w:r>
      <w:r w:rsidR="00A943AD">
        <w:rPr>
          <w:b w:val="0"/>
        </w:rPr>
        <w:t>228</w:t>
      </w:r>
      <w:r>
        <w:rPr>
          <w:b w:val="0"/>
        </w:rPr>
        <w:t>-пр</w:t>
      </w: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1"/>
      </w:pPr>
      <w:r>
        <w:t>ЗАКОН НЕНЕЦКОГО АВТОНОМНОГО ОКРУГА</w:t>
      </w:r>
    </w:p>
    <w:p w:rsidR="00AE0829" w:rsidRDefault="009D1F31" w:rsidP="009D1F31">
      <w:pPr>
        <w:pStyle w:val="12"/>
        <w:spacing w:before="600"/>
        <w:rPr>
          <w:szCs w:val="28"/>
        </w:rPr>
      </w:pPr>
      <w:r>
        <w:t xml:space="preserve">О внесении </w:t>
      </w:r>
      <w:r w:rsidRPr="007027F7">
        <w:rPr>
          <w:szCs w:val="28"/>
        </w:rPr>
        <w:t xml:space="preserve">изменения </w:t>
      </w:r>
      <w:r w:rsidR="00AE0829">
        <w:rPr>
          <w:szCs w:val="28"/>
        </w:rPr>
        <w:t xml:space="preserve">в пункт 6 части 4 статьи 27 </w:t>
      </w:r>
    </w:p>
    <w:p w:rsidR="009D1F31" w:rsidRPr="007027F7" w:rsidRDefault="009D1F31" w:rsidP="009D1F31">
      <w:pPr>
        <w:pStyle w:val="12"/>
        <w:spacing w:before="600"/>
        <w:rPr>
          <w:szCs w:val="28"/>
        </w:rPr>
      </w:pPr>
      <w:r w:rsidRPr="007027F7">
        <w:rPr>
          <w:szCs w:val="28"/>
        </w:rPr>
        <w:t>закон</w:t>
      </w:r>
      <w:r w:rsidR="00AE0829">
        <w:rPr>
          <w:szCs w:val="28"/>
        </w:rPr>
        <w:t>а</w:t>
      </w:r>
      <w:r w:rsidR="008847BD">
        <w:rPr>
          <w:szCs w:val="28"/>
        </w:rPr>
        <w:t xml:space="preserve"> </w:t>
      </w:r>
      <w:r>
        <w:t xml:space="preserve">Ненецкого автономного округа </w:t>
      </w:r>
      <w:r w:rsidRPr="007027F7">
        <w:rPr>
          <w:szCs w:val="28"/>
        </w:rPr>
        <w:t xml:space="preserve">«О </w:t>
      </w:r>
      <w:r w:rsidR="008847BD">
        <w:rPr>
          <w:szCs w:val="28"/>
        </w:rPr>
        <w:t>Счётной палате Ненецкого автономного округа»</w:t>
      </w:r>
    </w:p>
    <w:p w:rsidR="009D1F31" w:rsidRDefault="009D1F31" w:rsidP="009D1F31">
      <w:pPr>
        <w:pStyle w:val="13"/>
        <w:spacing w:before="800"/>
      </w:pPr>
      <w:r w:rsidRPr="00032F11">
        <w:t>Для принятия в первом чтении</w:t>
      </w:r>
      <w:r>
        <w:t xml:space="preserve">                                                   «___» _________ 202</w:t>
      </w:r>
      <w:r w:rsidR="008847BD">
        <w:t>6</w:t>
      </w:r>
      <w:r>
        <w:t xml:space="preserve"> года</w:t>
      </w:r>
    </w:p>
    <w:p w:rsidR="009D1F31" w:rsidRDefault="009D1F31" w:rsidP="009D1F31">
      <w:pPr>
        <w:pStyle w:val="23"/>
        <w:spacing w:before="0" w:beforeAutospacing="0" w:after="240" w:afterAutospacing="0"/>
        <w:contextualSpacing w:val="0"/>
      </w:pPr>
      <w:r>
        <w:t>Статья 1</w:t>
      </w:r>
    </w:p>
    <w:p w:rsidR="009D1F31" w:rsidRPr="00415352" w:rsidRDefault="009D1F31" w:rsidP="00FD263B">
      <w:pPr>
        <w:pStyle w:val="a6"/>
        <w:autoSpaceDE w:val="0"/>
        <w:autoSpaceDN w:val="0"/>
        <w:adjustRightInd w:val="0"/>
        <w:spacing w:after="120"/>
        <w:ind w:left="0" w:firstLine="709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в </w:t>
      </w:r>
      <w:r w:rsidR="00AE0829">
        <w:rPr>
          <w:sz w:val="24"/>
          <w:szCs w:val="24"/>
        </w:rPr>
        <w:t xml:space="preserve">пункт 6 части 4 статьи 27 </w:t>
      </w:r>
      <w:r>
        <w:rPr>
          <w:sz w:val="24"/>
          <w:szCs w:val="24"/>
        </w:rPr>
        <w:t>закон</w:t>
      </w:r>
      <w:r w:rsidR="00AE0829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FD263B">
        <w:rPr>
          <w:sz w:val="24"/>
          <w:szCs w:val="24"/>
        </w:rPr>
        <w:t>Ненецкого автономного округа от 22 </w:t>
      </w:r>
      <w:r w:rsidR="00BE672D">
        <w:rPr>
          <w:sz w:val="24"/>
          <w:szCs w:val="24"/>
        </w:rPr>
        <w:t>сентября 2011</w:t>
      </w:r>
      <w:r w:rsidR="007F42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года № </w:t>
      </w:r>
      <w:r w:rsidR="007F427A">
        <w:rPr>
          <w:sz w:val="24"/>
          <w:szCs w:val="24"/>
        </w:rPr>
        <w:t>58</w:t>
      </w:r>
      <w:r>
        <w:rPr>
          <w:sz w:val="24"/>
          <w:szCs w:val="24"/>
        </w:rPr>
        <w:t xml:space="preserve">-оз «О </w:t>
      </w:r>
      <w:r w:rsidR="007F427A">
        <w:rPr>
          <w:sz w:val="24"/>
          <w:szCs w:val="24"/>
        </w:rPr>
        <w:t>Счётной палате Ненецкого автономного округа»</w:t>
      </w:r>
      <w:r>
        <w:rPr>
          <w:sz w:val="24"/>
          <w:szCs w:val="24"/>
        </w:rPr>
        <w:t xml:space="preserve"> (в редакции закона округа от </w:t>
      </w:r>
      <w:r w:rsidR="007F427A">
        <w:rPr>
          <w:sz w:val="24"/>
          <w:szCs w:val="24"/>
        </w:rPr>
        <w:t xml:space="preserve">26 </w:t>
      </w:r>
      <w:r w:rsidR="007238B4">
        <w:rPr>
          <w:sz w:val="24"/>
          <w:szCs w:val="24"/>
        </w:rPr>
        <w:t>февраля 2024 года № 24</w:t>
      </w:r>
      <w:r>
        <w:rPr>
          <w:sz w:val="24"/>
          <w:szCs w:val="24"/>
        </w:rPr>
        <w:t xml:space="preserve">-оз) изменение, </w:t>
      </w:r>
      <w:r w:rsidR="00FD263B">
        <w:rPr>
          <w:sz w:val="24"/>
          <w:szCs w:val="24"/>
        </w:rPr>
        <w:t>заменив слова «65 лет» словами «70 лет».</w:t>
      </w:r>
    </w:p>
    <w:p w:rsidR="009D1F31" w:rsidRDefault="009D1F31" w:rsidP="009D1F31">
      <w:pPr>
        <w:pStyle w:val="a6"/>
        <w:autoSpaceDE w:val="0"/>
        <w:autoSpaceDN w:val="0"/>
        <w:adjustRightInd w:val="0"/>
        <w:ind w:left="0" w:firstLine="709"/>
        <w:contextualSpacing w:val="0"/>
        <w:jc w:val="both"/>
        <w:rPr>
          <w:b/>
          <w:sz w:val="24"/>
          <w:szCs w:val="24"/>
        </w:rPr>
      </w:pPr>
    </w:p>
    <w:p w:rsidR="009D1F31" w:rsidRPr="001936DC" w:rsidRDefault="009D1F31" w:rsidP="009D1F31">
      <w:pPr>
        <w:pStyle w:val="a6"/>
        <w:autoSpaceDE w:val="0"/>
        <w:autoSpaceDN w:val="0"/>
        <w:adjustRightInd w:val="0"/>
        <w:spacing w:after="240"/>
        <w:ind w:left="0" w:firstLine="709"/>
        <w:contextualSpacing w:val="0"/>
        <w:jc w:val="both"/>
        <w:rPr>
          <w:b/>
          <w:sz w:val="24"/>
          <w:szCs w:val="24"/>
        </w:rPr>
      </w:pPr>
      <w:r w:rsidRPr="001936DC">
        <w:rPr>
          <w:b/>
          <w:sz w:val="24"/>
          <w:szCs w:val="24"/>
        </w:rPr>
        <w:t>Статья 2</w:t>
      </w:r>
    </w:p>
    <w:p w:rsidR="009D1F31" w:rsidRDefault="009D1F31" w:rsidP="009D1F31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sz w:val="24"/>
          <w:szCs w:val="24"/>
          <w:lang w:eastAsia="en-US"/>
        </w:rPr>
        <w:t>Настоящий закон вступает в силу по истечении десяти дней после дня его официального опубликования</w:t>
      </w:r>
      <w:r w:rsidRPr="0074489B">
        <w:rPr>
          <w:sz w:val="24"/>
          <w:szCs w:val="24"/>
        </w:rPr>
        <w:t>.</w:t>
      </w:r>
      <w:r>
        <w:t xml:space="preserve"> </w:t>
      </w:r>
    </w:p>
    <w:tbl>
      <w:tblPr>
        <w:tblW w:w="0" w:type="auto"/>
        <w:tblLook w:val="00A0"/>
      </w:tblPr>
      <w:tblGrid>
        <w:gridCol w:w="4720"/>
        <w:gridCol w:w="4454"/>
      </w:tblGrid>
      <w:tr w:rsidR="009D1F31" w:rsidTr="004864A2">
        <w:tc>
          <w:tcPr>
            <w:tcW w:w="4720" w:type="dxa"/>
            <w:hideMark/>
          </w:tcPr>
          <w:p w:rsidR="009D1F31" w:rsidRPr="00FA523C" w:rsidRDefault="009D1F31" w:rsidP="004864A2">
            <w:pPr>
              <w:spacing w:before="1000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>Председатель Собрания депутатов</w:t>
            </w:r>
          </w:p>
          <w:p w:rsidR="009D1F31" w:rsidRDefault="009D1F31" w:rsidP="004864A2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 xml:space="preserve">Ненецкого автономного округа </w:t>
            </w:r>
          </w:p>
          <w:p w:rsidR="009D1F31" w:rsidRPr="00FA523C" w:rsidRDefault="009D1F31" w:rsidP="004864A2">
            <w:pPr>
              <w:spacing w:before="1000" w:after="1000"/>
              <w:ind w:right="53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А.П. Чурсанов</w:t>
            </w:r>
          </w:p>
        </w:tc>
        <w:tc>
          <w:tcPr>
            <w:tcW w:w="4454" w:type="dxa"/>
            <w:hideMark/>
          </w:tcPr>
          <w:p w:rsidR="009D1F31" w:rsidRPr="00FA523C" w:rsidRDefault="009D1F31" w:rsidP="004864A2">
            <w:pPr>
              <w:spacing w:before="1000" w:line="276" w:lineRule="auto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 xml:space="preserve">              </w:t>
            </w:r>
            <w:r>
              <w:rPr>
                <w:b/>
                <w:sz w:val="24"/>
                <w:szCs w:val="24"/>
              </w:rPr>
              <w:t>Г</w:t>
            </w:r>
            <w:r w:rsidRPr="00FA523C">
              <w:rPr>
                <w:b/>
                <w:sz w:val="24"/>
                <w:szCs w:val="24"/>
              </w:rPr>
              <w:t xml:space="preserve">убернатор </w:t>
            </w:r>
          </w:p>
          <w:p w:rsidR="009D1F31" w:rsidRPr="00FA523C" w:rsidRDefault="009D1F31" w:rsidP="004864A2">
            <w:pPr>
              <w:spacing w:line="276" w:lineRule="auto"/>
              <w:ind w:right="-114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 xml:space="preserve">               Ненецкого автономного округа                          </w:t>
            </w:r>
          </w:p>
          <w:p w:rsidR="009D1F31" w:rsidRPr="00FA523C" w:rsidRDefault="00FD263B" w:rsidP="004864A2">
            <w:pPr>
              <w:spacing w:before="1000" w:after="720" w:line="276" w:lineRule="auto"/>
              <w:ind w:right="-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И.А</w:t>
            </w:r>
            <w:r w:rsidR="00F61CBF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Гехт</w:t>
            </w:r>
            <w:proofErr w:type="spellEnd"/>
          </w:p>
        </w:tc>
      </w:tr>
    </w:tbl>
    <w:p w:rsidR="009D1F31" w:rsidRDefault="009D1F31" w:rsidP="009D1F31">
      <w:pPr>
        <w:pStyle w:val="52"/>
      </w:pPr>
      <w:r>
        <w:t>г. Нарьян-Мар</w:t>
      </w:r>
    </w:p>
    <w:p w:rsidR="009D1F31" w:rsidRDefault="009D1F31" w:rsidP="009D1F31">
      <w:pPr>
        <w:rPr>
          <w:sz w:val="24"/>
          <w:szCs w:val="24"/>
        </w:rPr>
      </w:pPr>
      <w:r>
        <w:rPr>
          <w:sz w:val="24"/>
          <w:szCs w:val="24"/>
        </w:rPr>
        <w:t>«___» _________ 202</w:t>
      </w:r>
      <w:r w:rsidR="00FD263B">
        <w:rPr>
          <w:sz w:val="24"/>
          <w:szCs w:val="24"/>
        </w:rPr>
        <w:t>6</w:t>
      </w:r>
      <w:r>
        <w:rPr>
          <w:sz w:val="24"/>
          <w:szCs w:val="24"/>
        </w:rPr>
        <w:t xml:space="preserve"> года </w:t>
      </w:r>
    </w:p>
    <w:p w:rsidR="009D1F31" w:rsidRDefault="009D1F31" w:rsidP="009D1F3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№ </w:t>
      </w:r>
      <w:proofErr w:type="spellStart"/>
      <w:r>
        <w:rPr>
          <w:sz w:val="24"/>
          <w:szCs w:val="24"/>
        </w:rPr>
        <w:t>_____-оз</w:t>
      </w:r>
      <w:proofErr w:type="spellEnd"/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sectPr w:rsidR="009D1F31" w:rsidSect="0046288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1F31"/>
    <w:rsid w:val="000A5289"/>
    <w:rsid w:val="00120F0E"/>
    <w:rsid w:val="00184C24"/>
    <w:rsid w:val="00214A26"/>
    <w:rsid w:val="00423577"/>
    <w:rsid w:val="00475309"/>
    <w:rsid w:val="00510F92"/>
    <w:rsid w:val="007238B4"/>
    <w:rsid w:val="007663EB"/>
    <w:rsid w:val="007F427A"/>
    <w:rsid w:val="008518BF"/>
    <w:rsid w:val="008847BD"/>
    <w:rsid w:val="00961DD0"/>
    <w:rsid w:val="00984596"/>
    <w:rsid w:val="009D1F31"/>
    <w:rsid w:val="00A93D91"/>
    <w:rsid w:val="00A943AD"/>
    <w:rsid w:val="00AE0829"/>
    <w:rsid w:val="00B5519B"/>
    <w:rsid w:val="00BE672D"/>
    <w:rsid w:val="00D823DF"/>
    <w:rsid w:val="00D947B5"/>
    <w:rsid w:val="00DC7C01"/>
    <w:rsid w:val="00DF4594"/>
    <w:rsid w:val="00F05CF1"/>
    <w:rsid w:val="00F41F6F"/>
    <w:rsid w:val="00F61CBF"/>
    <w:rsid w:val="00F6406C"/>
    <w:rsid w:val="00FA0DBF"/>
    <w:rsid w:val="00FA54A1"/>
    <w:rsid w:val="00FD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1F31"/>
    <w:pPr>
      <w:keepNext/>
      <w:jc w:val="center"/>
      <w:outlineLvl w:val="0"/>
    </w:pPr>
    <w:rPr>
      <w:rFonts w:eastAsia="Calibr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F3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1">
    <w:name w:val="1.1 Закон НАО"/>
    <w:basedOn w:val="a"/>
    <w:next w:val="a"/>
    <w:rsid w:val="009D1F31"/>
    <w:pPr>
      <w:jc w:val="center"/>
    </w:pPr>
    <w:rPr>
      <w:b/>
      <w:caps/>
      <w:sz w:val="28"/>
      <w:szCs w:val="28"/>
    </w:rPr>
  </w:style>
  <w:style w:type="paragraph" w:customStyle="1" w:styleId="52">
    <w:name w:val="5.2 Окончание"/>
    <w:basedOn w:val="a"/>
    <w:rsid w:val="009D1F31"/>
    <w:rPr>
      <w:sz w:val="24"/>
      <w:szCs w:val="24"/>
    </w:rPr>
  </w:style>
  <w:style w:type="paragraph" w:customStyle="1" w:styleId="100">
    <w:name w:val="1.0 Проект №"/>
    <w:basedOn w:val="a"/>
    <w:rsid w:val="009D1F31"/>
    <w:pPr>
      <w:jc w:val="right"/>
    </w:pPr>
    <w:rPr>
      <w:b/>
      <w:sz w:val="24"/>
      <w:szCs w:val="24"/>
    </w:rPr>
  </w:style>
  <w:style w:type="paragraph" w:customStyle="1" w:styleId="13">
    <w:name w:val="1.3 Принят ... дата"/>
    <w:basedOn w:val="a"/>
    <w:next w:val="a"/>
    <w:rsid w:val="009D1F31"/>
    <w:pPr>
      <w:spacing w:before="1000" w:after="440"/>
      <w:jc w:val="both"/>
    </w:pPr>
    <w:rPr>
      <w:sz w:val="24"/>
      <w:szCs w:val="24"/>
    </w:rPr>
  </w:style>
  <w:style w:type="paragraph" w:customStyle="1" w:styleId="12">
    <w:name w:val="1.2 Название закона"/>
    <w:basedOn w:val="a"/>
    <w:next w:val="13"/>
    <w:rsid w:val="009D1F31"/>
    <w:pPr>
      <w:spacing w:before="1000"/>
      <w:contextualSpacing/>
      <w:jc w:val="center"/>
    </w:pPr>
    <w:rPr>
      <w:b/>
      <w:sz w:val="28"/>
      <w:szCs w:val="24"/>
    </w:rPr>
  </w:style>
  <w:style w:type="paragraph" w:customStyle="1" w:styleId="23">
    <w:name w:val="2.3 Статья"/>
    <w:basedOn w:val="a"/>
    <w:next w:val="a"/>
    <w:rsid w:val="009D1F31"/>
    <w:pPr>
      <w:spacing w:before="100" w:beforeAutospacing="1" w:after="100" w:afterAutospacing="1"/>
      <w:ind w:firstLine="709"/>
      <w:contextualSpacing/>
      <w:jc w:val="both"/>
    </w:pPr>
    <w:rPr>
      <w:b/>
      <w:sz w:val="24"/>
      <w:szCs w:val="24"/>
    </w:rPr>
  </w:style>
  <w:style w:type="paragraph" w:styleId="a3">
    <w:name w:val="Body Text Indent"/>
    <w:basedOn w:val="a"/>
    <w:link w:val="a4"/>
    <w:rsid w:val="009D1F31"/>
    <w:pPr>
      <w:spacing w:after="120"/>
      <w:ind w:left="283"/>
    </w:pPr>
    <w:rPr>
      <w:rFonts w:eastAsia="Calibri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D1F3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9D1F31"/>
    <w:rPr>
      <w:rFonts w:cs="Times New Roman"/>
      <w:color w:val="0000FF"/>
      <w:u w:val="single"/>
    </w:rPr>
  </w:style>
  <w:style w:type="paragraph" w:customStyle="1" w:styleId="14">
    <w:name w:val="Абзац списка1"/>
    <w:basedOn w:val="a"/>
    <w:rsid w:val="009D1F31"/>
    <w:pPr>
      <w:ind w:left="720"/>
      <w:contextualSpacing/>
    </w:pPr>
    <w:rPr>
      <w:rFonts w:eastAsia="Calibri"/>
      <w:sz w:val="24"/>
      <w:szCs w:val="24"/>
    </w:rPr>
  </w:style>
  <w:style w:type="paragraph" w:styleId="a6">
    <w:name w:val="List Paragraph"/>
    <w:basedOn w:val="a"/>
    <w:uiPriority w:val="34"/>
    <w:qFormat/>
    <w:rsid w:val="009D1F3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75309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text-short">
    <w:name w:val="extendedtext-short"/>
    <w:basedOn w:val="a0"/>
    <w:rsid w:val="00510F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1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olgamar</cp:lastModifiedBy>
  <cp:revision>2</cp:revision>
  <dcterms:created xsi:type="dcterms:W3CDTF">2026-10-08T11:28:00Z</dcterms:created>
  <dcterms:modified xsi:type="dcterms:W3CDTF">2026-10-08T11:28:00Z</dcterms:modified>
</cp:coreProperties>
</file>