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42" w:rsidRDefault="00C87742" w:rsidP="00C87742">
      <w:pPr>
        <w:pStyle w:val="1"/>
        <w:jc w:val="right"/>
        <w:rPr>
          <w:szCs w:val="24"/>
        </w:rPr>
      </w:pPr>
      <w:r>
        <w:rPr>
          <w:szCs w:val="24"/>
        </w:rPr>
        <w:t>Проект</w:t>
      </w:r>
    </w:p>
    <w:p w:rsidR="00C87742" w:rsidRPr="00C87742" w:rsidRDefault="00C87742" w:rsidP="00C87742"/>
    <w:p w:rsidR="007B6DD3" w:rsidRPr="00CD7806" w:rsidRDefault="004D08CF" w:rsidP="007B6DD3">
      <w:pPr>
        <w:pStyle w:val="1"/>
        <w:rPr>
          <w:szCs w:val="24"/>
        </w:rPr>
      </w:pPr>
      <w:r>
        <w:rPr>
          <w:szCs w:val="24"/>
        </w:rPr>
        <w:t>П</w:t>
      </w:r>
      <w:r w:rsidR="007B6DD3" w:rsidRPr="00CD7806">
        <w:rPr>
          <w:szCs w:val="24"/>
        </w:rPr>
        <w:t xml:space="preserve">овестка дня </w:t>
      </w:r>
    </w:p>
    <w:p w:rsidR="008F0BCD" w:rsidRDefault="007B6DD3" w:rsidP="007B6DD3">
      <w:pPr>
        <w:pStyle w:val="2"/>
        <w:rPr>
          <w:sz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 xml:space="preserve">аседания постоянной комиссии Собрания депутатов </w:t>
      </w:r>
      <w:r>
        <w:rPr>
          <w:sz w:val="24"/>
        </w:rPr>
        <w:t xml:space="preserve">округа </w:t>
      </w:r>
    </w:p>
    <w:p w:rsidR="007B6DD3" w:rsidRPr="00CD7806" w:rsidRDefault="007B6DD3" w:rsidP="007B6DD3">
      <w:pPr>
        <w:pStyle w:val="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по </w:t>
      </w:r>
      <w:r w:rsidR="000D248E">
        <w:rPr>
          <w:spacing w:val="-1"/>
          <w:sz w:val="24"/>
          <w:szCs w:val="24"/>
        </w:rPr>
        <w:t>экономической</w:t>
      </w:r>
      <w:r>
        <w:rPr>
          <w:spacing w:val="-1"/>
          <w:sz w:val="24"/>
          <w:szCs w:val="24"/>
        </w:rPr>
        <w:t xml:space="preserve"> политике</w:t>
      </w:r>
      <w:r w:rsidR="0049496F">
        <w:rPr>
          <w:spacing w:val="-1"/>
          <w:sz w:val="24"/>
          <w:szCs w:val="24"/>
        </w:rPr>
        <w:t xml:space="preserve"> и бюджету</w:t>
      </w:r>
    </w:p>
    <w:p w:rsidR="007B6DD3" w:rsidRPr="00CD7806" w:rsidRDefault="007B6DD3" w:rsidP="007B6DD3">
      <w:pPr>
        <w:pStyle w:val="10"/>
        <w:rPr>
          <w:rFonts w:ascii="Times New Roman" w:hAnsi="Times New Roman"/>
          <w:szCs w:val="24"/>
        </w:rPr>
      </w:pPr>
    </w:p>
    <w:p w:rsidR="007B6DD3" w:rsidRDefault="00C85F58" w:rsidP="007B6DD3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19 мая</w:t>
      </w:r>
      <w:r w:rsidR="00676501" w:rsidRPr="00C12E45">
        <w:rPr>
          <w:rFonts w:ascii="Times New Roman" w:hAnsi="Times New Roman"/>
          <w:szCs w:val="24"/>
        </w:rPr>
        <w:t xml:space="preserve"> 201</w:t>
      </w:r>
      <w:r w:rsidR="008A2C1A">
        <w:rPr>
          <w:rFonts w:ascii="Times New Roman" w:hAnsi="Times New Roman"/>
          <w:szCs w:val="24"/>
        </w:rPr>
        <w:t>6</w:t>
      </w:r>
      <w:r w:rsidR="007B6DD3" w:rsidRPr="00C12E45">
        <w:rPr>
          <w:rFonts w:ascii="Times New Roman" w:hAnsi="Times New Roman"/>
          <w:szCs w:val="24"/>
        </w:rPr>
        <w:t xml:space="preserve"> г</w:t>
      </w:r>
      <w:r w:rsidR="00676501" w:rsidRPr="00C12E45">
        <w:rPr>
          <w:rFonts w:ascii="Times New Roman" w:hAnsi="Times New Roman"/>
          <w:szCs w:val="24"/>
        </w:rPr>
        <w:t>ода</w:t>
      </w:r>
      <w:r w:rsidR="007B6DD3" w:rsidRPr="00C12E4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10</w:t>
      </w:r>
      <w:r w:rsidR="007B6DD3" w:rsidRPr="00C12E45">
        <w:rPr>
          <w:rFonts w:ascii="Times New Roman" w:hAnsi="Times New Roman"/>
          <w:szCs w:val="24"/>
        </w:rPr>
        <w:t>.</w:t>
      </w:r>
      <w:r w:rsidR="00C12E45" w:rsidRPr="00C12E45">
        <w:rPr>
          <w:rFonts w:ascii="Times New Roman" w:hAnsi="Times New Roman"/>
          <w:szCs w:val="24"/>
        </w:rPr>
        <w:t>0</w:t>
      </w:r>
      <w:r w:rsidR="007B6DD3" w:rsidRPr="00C12E45">
        <w:rPr>
          <w:rFonts w:ascii="Times New Roman" w:hAnsi="Times New Roman"/>
          <w:szCs w:val="24"/>
        </w:rPr>
        <w:t>0 час.</w:t>
      </w:r>
    </w:p>
    <w:p w:rsidR="00752A1F" w:rsidRDefault="00752A1F" w:rsidP="007B6DD3">
      <w:pPr>
        <w:pStyle w:val="10"/>
        <w:jc w:val="right"/>
        <w:rPr>
          <w:rFonts w:ascii="Times New Roman" w:hAnsi="Times New Roman"/>
          <w:szCs w:val="24"/>
        </w:rPr>
      </w:pPr>
    </w:p>
    <w:p w:rsidR="00516A09" w:rsidRDefault="00516A09" w:rsidP="00516A09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516A09" w:rsidRPr="005F4D4C" w:rsidRDefault="00516A09" w:rsidP="00516A09">
      <w:pPr>
        <w:pStyle w:val="a3"/>
        <w:numPr>
          <w:ilvl w:val="0"/>
          <w:numId w:val="5"/>
        </w:numPr>
        <w:tabs>
          <w:tab w:val="clear" w:pos="720"/>
          <w:tab w:val="num" w:pos="644"/>
        </w:tabs>
        <w:ind w:left="644"/>
        <w:jc w:val="both"/>
        <w:rPr>
          <w:b w:val="0"/>
          <w:bCs/>
          <w:sz w:val="24"/>
          <w:szCs w:val="24"/>
        </w:rPr>
      </w:pPr>
      <w:r w:rsidRPr="005F4D4C">
        <w:rPr>
          <w:b w:val="0"/>
          <w:sz w:val="24"/>
          <w:szCs w:val="24"/>
        </w:rPr>
        <w:t xml:space="preserve">О </w:t>
      </w:r>
      <w:r>
        <w:rPr>
          <w:b w:val="0"/>
          <w:sz w:val="24"/>
          <w:szCs w:val="24"/>
        </w:rPr>
        <w:t xml:space="preserve">проекте закона округа </w:t>
      </w:r>
      <w:hyperlink r:id="rId11" w:history="1">
        <w:r w:rsidRPr="00F23E11">
          <w:rPr>
            <w:rStyle w:val="a7"/>
            <w:b w:val="0"/>
            <w:sz w:val="24"/>
            <w:szCs w:val="24"/>
          </w:rPr>
          <w:t>№ 21</w:t>
        </w:r>
        <w:r w:rsidRPr="00F23E11">
          <w:rPr>
            <w:rStyle w:val="a7"/>
            <w:b w:val="0"/>
            <w:sz w:val="24"/>
            <w:szCs w:val="24"/>
          </w:rPr>
          <w:t>8</w:t>
        </w:r>
        <w:r w:rsidRPr="00F23E11">
          <w:rPr>
            <w:rStyle w:val="a7"/>
            <w:b w:val="0"/>
            <w:sz w:val="24"/>
            <w:szCs w:val="24"/>
          </w:rPr>
          <w:t>-пр</w:t>
        </w:r>
      </w:hyperlink>
      <w:r>
        <w:rPr>
          <w:b w:val="0"/>
          <w:sz w:val="24"/>
          <w:szCs w:val="24"/>
        </w:rPr>
        <w:t xml:space="preserve"> </w:t>
      </w:r>
      <w:r w:rsidRPr="00E725FD">
        <w:rPr>
          <w:b w:val="0"/>
          <w:bCs/>
          <w:spacing w:val="-2"/>
          <w:sz w:val="24"/>
          <w:szCs w:val="24"/>
        </w:rPr>
        <w:t xml:space="preserve">«О внесении изменений в закон Ненецкого автономного округа «О регулировании отдельных отношений в области использования автомобильных дорог и осуществления дорожной деятельности в Ненецком автономном округе» </w:t>
      </w:r>
      <w:r w:rsidRPr="00C43419">
        <w:rPr>
          <w:b w:val="0"/>
          <w:bCs/>
          <w:spacing w:val="-2"/>
          <w:sz w:val="24"/>
          <w:szCs w:val="24"/>
        </w:rPr>
        <w:t>(</w:t>
      </w:r>
      <w:r>
        <w:rPr>
          <w:b w:val="0"/>
          <w:bCs/>
          <w:spacing w:val="-2"/>
          <w:sz w:val="24"/>
          <w:szCs w:val="24"/>
        </w:rPr>
        <w:t>втор</w:t>
      </w:r>
      <w:r w:rsidRPr="00C43419">
        <w:rPr>
          <w:b w:val="0"/>
          <w:bCs/>
          <w:spacing w:val="-2"/>
          <w:sz w:val="24"/>
          <w:szCs w:val="24"/>
        </w:rPr>
        <w:t xml:space="preserve">ое чтение, </w:t>
      </w:r>
      <w:r>
        <w:rPr>
          <w:b w:val="0"/>
          <w:bCs/>
          <w:spacing w:val="-2"/>
          <w:sz w:val="24"/>
          <w:szCs w:val="24"/>
        </w:rPr>
        <w:t>предложения до 29 апреля 2016 года</w:t>
      </w:r>
      <w:r w:rsidRPr="00C43419">
        <w:rPr>
          <w:b w:val="0"/>
          <w:bCs/>
          <w:spacing w:val="-2"/>
          <w:sz w:val="24"/>
          <w:szCs w:val="24"/>
        </w:rPr>
        <w:t>)</w:t>
      </w:r>
    </w:p>
    <w:p w:rsidR="00516A09" w:rsidRPr="00414BD8" w:rsidRDefault="00516A09" w:rsidP="00516A09">
      <w:pPr>
        <w:pStyle w:val="a3"/>
        <w:ind w:left="1418" w:hanging="698"/>
        <w:jc w:val="both"/>
        <w:rPr>
          <w:b w:val="0"/>
          <w:bCs/>
          <w:color w:val="000000"/>
          <w:sz w:val="24"/>
          <w:szCs w:val="24"/>
        </w:rPr>
      </w:pPr>
      <w:r w:rsidRPr="00414BD8">
        <w:rPr>
          <w:b w:val="0"/>
          <w:bCs/>
          <w:color w:val="000000"/>
          <w:sz w:val="24"/>
          <w:szCs w:val="24"/>
        </w:rPr>
        <w:tab/>
        <w:t xml:space="preserve">Докл. </w:t>
      </w:r>
      <w:r>
        <w:rPr>
          <w:b w:val="0"/>
          <w:bCs/>
          <w:color w:val="000000"/>
          <w:sz w:val="24"/>
          <w:szCs w:val="24"/>
        </w:rPr>
        <w:t>В.Ю. Кмить</w:t>
      </w:r>
      <w:r w:rsidR="00C85F58">
        <w:rPr>
          <w:b w:val="0"/>
          <w:bCs/>
          <w:color w:val="000000"/>
          <w:sz w:val="24"/>
          <w:szCs w:val="24"/>
        </w:rPr>
        <w:t xml:space="preserve"> </w:t>
      </w:r>
      <w:r w:rsidR="00C85F58" w:rsidRPr="002304C9">
        <w:rPr>
          <w:b w:val="0"/>
          <w:bCs/>
          <w:sz w:val="24"/>
          <w:szCs w:val="24"/>
        </w:rPr>
        <w:t>–</w:t>
      </w:r>
      <w:r>
        <w:rPr>
          <w:b w:val="0"/>
          <w:bCs/>
          <w:color w:val="000000"/>
          <w:sz w:val="24"/>
          <w:szCs w:val="24"/>
        </w:rPr>
        <w:t xml:space="preserve"> депутат </w:t>
      </w:r>
      <w:r w:rsidRPr="00414BD8">
        <w:rPr>
          <w:b w:val="0"/>
          <w:bCs/>
          <w:color w:val="000000"/>
          <w:sz w:val="24"/>
          <w:szCs w:val="24"/>
        </w:rPr>
        <w:t>Собрания депутатов округа</w:t>
      </w:r>
    </w:p>
    <w:p w:rsidR="00516A09" w:rsidRDefault="00516A09" w:rsidP="00516A09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516A09" w:rsidRPr="00A92A53" w:rsidRDefault="00516A09" w:rsidP="00516A09">
      <w:pPr>
        <w:pStyle w:val="a3"/>
        <w:numPr>
          <w:ilvl w:val="0"/>
          <w:numId w:val="5"/>
        </w:numPr>
        <w:tabs>
          <w:tab w:val="clear" w:pos="720"/>
          <w:tab w:val="num" w:pos="644"/>
        </w:tabs>
        <w:ind w:left="644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О проекте закона округа </w:t>
      </w:r>
      <w:hyperlink r:id="rId12" w:history="1">
        <w:r w:rsidRPr="00F95EB0">
          <w:rPr>
            <w:rStyle w:val="a7"/>
            <w:b w:val="0"/>
            <w:bCs/>
            <w:sz w:val="24"/>
            <w:szCs w:val="24"/>
          </w:rPr>
          <w:t xml:space="preserve">№ </w:t>
        </w:r>
        <w:r w:rsidRPr="00F95EB0">
          <w:rPr>
            <w:rStyle w:val="a7"/>
            <w:b w:val="0"/>
            <w:bCs/>
            <w:sz w:val="24"/>
            <w:szCs w:val="24"/>
          </w:rPr>
          <w:t>2</w:t>
        </w:r>
        <w:r w:rsidRPr="00F95EB0">
          <w:rPr>
            <w:rStyle w:val="a7"/>
            <w:b w:val="0"/>
            <w:bCs/>
            <w:sz w:val="24"/>
            <w:szCs w:val="24"/>
          </w:rPr>
          <w:t>21-пр</w:t>
        </w:r>
      </w:hyperlink>
      <w:r w:rsidRPr="00A92A53">
        <w:rPr>
          <w:b w:val="0"/>
          <w:bCs/>
          <w:sz w:val="24"/>
          <w:szCs w:val="24"/>
        </w:rPr>
        <w:t xml:space="preserve"> «О</w:t>
      </w:r>
      <w:r>
        <w:rPr>
          <w:b w:val="0"/>
          <w:bCs/>
          <w:sz w:val="24"/>
          <w:szCs w:val="24"/>
        </w:rPr>
        <w:t>б управлении государственным имуществом Ненецкого автономного округа</w:t>
      </w:r>
      <w:r w:rsidRPr="00A92A53">
        <w:rPr>
          <w:b w:val="0"/>
          <w:bCs/>
          <w:sz w:val="24"/>
          <w:szCs w:val="24"/>
        </w:rPr>
        <w:t xml:space="preserve">» </w:t>
      </w:r>
      <w:r w:rsidRPr="003D20BC">
        <w:rPr>
          <w:b w:val="0"/>
          <w:bCs/>
          <w:sz w:val="24"/>
          <w:szCs w:val="24"/>
        </w:rPr>
        <w:t>(</w:t>
      </w:r>
      <w:r>
        <w:rPr>
          <w:b w:val="0"/>
          <w:bCs/>
          <w:sz w:val="24"/>
          <w:szCs w:val="24"/>
        </w:rPr>
        <w:t xml:space="preserve">первое чтение, </w:t>
      </w:r>
      <w:proofErr w:type="gramStart"/>
      <w:r>
        <w:rPr>
          <w:b w:val="0"/>
          <w:bCs/>
          <w:sz w:val="24"/>
          <w:szCs w:val="24"/>
        </w:rPr>
        <w:t>внесён</w:t>
      </w:r>
      <w:proofErr w:type="gramEnd"/>
      <w:r>
        <w:rPr>
          <w:b w:val="0"/>
          <w:bCs/>
          <w:sz w:val="24"/>
          <w:szCs w:val="24"/>
        </w:rPr>
        <w:t xml:space="preserve"> губернатором округа</w:t>
      </w:r>
      <w:r w:rsidRPr="003D20BC">
        <w:rPr>
          <w:b w:val="0"/>
          <w:bCs/>
          <w:sz w:val="24"/>
          <w:szCs w:val="24"/>
        </w:rPr>
        <w:t>)</w:t>
      </w:r>
    </w:p>
    <w:p w:rsidR="00516A09" w:rsidRDefault="00516A09" w:rsidP="00516A09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A92A53">
        <w:rPr>
          <w:b w:val="0"/>
          <w:bCs/>
          <w:sz w:val="24"/>
          <w:szCs w:val="24"/>
        </w:rPr>
        <w:tab/>
      </w:r>
      <w:r w:rsidRPr="00414BD8">
        <w:rPr>
          <w:b w:val="0"/>
          <w:bCs/>
          <w:color w:val="000000"/>
          <w:sz w:val="24"/>
          <w:szCs w:val="24"/>
        </w:rPr>
        <w:t xml:space="preserve">Докл. </w:t>
      </w:r>
      <w:r w:rsidR="00A87458" w:rsidRPr="00A87458">
        <w:rPr>
          <w:rStyle w:val="FontStyle27"/>
          <w:b w:val="0"/>
          <w:sz w:val="24"/>
          <w:szCs w:val="24"/>
        </w:rPr>
        <w:t>А.В. Голговская – и.о. начальника Управления имущественных и земельных отношений округа</w:t>
      </w:r>
    </w:p>
    <w:p w:rsidR="00516A09" w:rsidRDefault="00516A09" w:rsidP="00516A09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516A09" w:rsidRPr="00A92A53" w:rsidRDefault="00516A09" w:rsidP="00516A09">
      <w:pPr>
        <w:pStyle w:val="a3"/>
        <w:numPr>
          <w:ilvl w:val="0"/>
          <w:numId w:val="5"/>
        </w:numPr>
        <w:tabs>
          <w:tab w:val="clear" w:pos="720"/>
          <w:tab w:val="num" w:pos="644"/>
        </w:tabs>
        <w:ind w:left="644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О проекте закона округа </w:t>
      </w:r>
      <w:hyperlink r:id="rId13" w:history="1">
        <w:r w:rsidRPr="00AF2F57">
          <w:rPr>
            <w:rStyle w:val="a7"/>
            <w:b w:val="0"/>
            <w:bCs/>
            <w:sz w:val="24"/>
            <w:szCs w:val="24"/>
          </w:rPr>
          <w:t>№ 2</w:t>
        </w:r>
        <w:r w:rsidRPr="00AF2F57">
          <w:rPr>
            <w:rStyle w:val="a7"/>
            <w:b w:val="0"/>
            <w:bCs/>
            <w:sz w:val="24"/>
            <w:szCs w:val="24"/>
          </w:rPr>
          <w:t>2</w:t>
        </w:r>
        <w:r w:rsidRPr="00AF2F57">
          <w:rPr>
            <w:rStyle w:val="a7"/>
            <w:b w:val="0"/>
            <w:bCs/>
            <w:sz w:val="24"/>
            <w:szCs w:val="24"/>
          </w:rPr>
          <w:t>3-пр</w:t>
        </w:r>
      </w:hyperlink>
      <w:r w:rsidRPr="00A92A53">
        <w:rPr>
          <w:b w:val="0"/>
          <w:bCs/>
          <w:sz w:val="24"/>
          <w:szCs w:val="24"/>
        </w:rPr>
        <w:t xml:space="preserve"> </w:t>
      </w:r>
      <w:r w:rsidRPr="00B34EED">
        <w:rPr>
          <w:b w:val="0"/>
          <w:bCs/>
          <w:spacing w:val="-2"/>
          <w:sz w:val="24"/>
          <w:szCs w:val="24"/>
        </w:rPr>
        <w:t>«О внесении изменений в закон Ненецкого автономного округа «Об участии Ненецкого автономного округа в госу</w:t>
      </w:r>
      <w:r w:rsidR="00FB05EC">
        <w:rPr>
          <w:b w:val="0"/>
          <w:bCs/>
          <w:spacing w:val="-2"/>
          <w:sz w:val="24"/>
          <w:szCs w:val="24"/>
        </w:rPr>
        <w:t>дарственно-частном партнёрстве»</w:t>
      </w:r>
      <w:r w:rsidRPr="00C77731">
        <w:rPr>
          <w:b w:val="0"/>
          <w:bCs/>
          <w:spacing w:val="-2"/>
          <w:sz w:val="24"/>
          <w:szCs w:val="24"/>
        </w:rPr>
        <w:t xml:space="preserve"> </w:t>
      </w:r>
      <w:r w:rsidRPr="00C43419">
        <w:rPr>
          <w:b w:val="0"/>
          <w:bCs/>
          <w:spacing w:val="-2"/>
          <w:sz w:val="24"/>
          <w:szCs w:val="24"/>
        </w:rPr>
        <w:t>(</w:t>
      </w:r>
      <w:r>
        <w:rPr>
          <w:b w:val="0"/>
          <w:bCs/>
          <w:spacing w:val="-2"/>
          <w:sz w:val="24"/>
          <w:szCs w:val="24"/>
        </w:rPr>
        <w:t>втор</w:t>
      </w:r>
      <w:r w:rsidRPr="00C43419">
        <w:rPr>
          <w:b w:val="0"/>
          <w:bCs/>
          <w:spacing w:val="-2"/>
          <w:sz w:val="24"/>
          <w:szCs w:val="24"/>
        </w:rPr>
        <w:t xml:space="preserve">ое чтение, </w:t>
      </w:r>
      <w:r>
        <w:rPr>
          <w:b w:val="0"/>
          <w:bCs/>
          <w:spacing w:val="-2"/>
          <w:sz w:val="24"/>
          <w:szCs w:val="24"/>
        </w:rPr>
        <w:t>предложения до 29 апреля 2016 года</w:t>
      </w:r>
      <w:r w:rsidRPr="00C43419">
        <w:rPr>
          <w:b w:val="0"/>
          <w:bCs/>
          <w:spacing w:val="-2"/>
          <w:sz w:val="24"/>
          <w:szCs w:val="24"/>
        </w:rPr>
        <w:t>)</w:t>
      </w:r>
    </w:p>
    <w:p w:rsidR="00516A09" w:rsidRPr="00F52E57" w:rsidRDefault="00516A09" w:rsidP="00516A09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A92A53">
        <w:rPr>
          <w:b w:val="0"/>
          <w:bCs/>
          <w:sz w:val="24"/>
          <w:szCs w:val="24"/>
        </w:rPr>
        <w:tab/>
      </w:r>
      <w:r w:rsidRPr="00F80EE1">
        <w:rPr>
          <w:b w:val="0"/>
          <w:bCs/>
          <w:sz w:val="24"/>
          <w:szCs w:val="24"/>
        </w:rPr>
        <w:t xml:space="preserve">Докл. </w:t>
      </w:r>
      <w:r w:rsidR="00F52E57">
        <w:rPr>
          <w:b w:val="0"/>
          <w:bCs/>
          <w:sz w:val="24"/>
          <w:szCs w:val="24"/>
        </w:rPr>
        <w:t>О</w:t>
      </w:r>
      <w:r w:rsidR="00F52E57" w:rsidRPr="00F52E57">
        <w:rPr>
          <w:b w:val="0"/>
          <w:bCs/>
          <w:sz w:val="24"/>
          <w:szCs w:val="24"/>
        </w:rPr>
        <w:t>.</w:t>
      </w:r>
      <w:r w:rsidR="00F52E57">
        <w:rPr>
          <w:b w:val="0"/>
          <w:bCs/>
          <w:sz w:val="24"/>
          <w:szCs w:val="24"/>
        </w:rPr>
        <w:t>С</w:t>
      </w:r>
      <w:r w:rsidR="00F52E57" w:rsidRPr="00F52E57">
        <w:rPr>
          <w:b w:val="0"/>
          <w:bCs/>
          <w:sz w:val="24"/>
          <w:szCs w:val="24"/>
        </w:rPr>
        <w:t xml:space="preserve">. </w:t>
      </w:r>
      <w:r w:rsidR="00F52E57">
        <w:rPr>
          <w:b w:val="0"/>
          <w:bCs/>
          <w:sz w:val="24"/>
          <w:szCs w:val="24"/>
        </w:rPr>
        <w:t xml:space="preserve">Стрепетилова </w:t>
      </w:r>
      <w:r w:rsidR="00F52E57" w:rsidRPr="00F52E57">
        <w:rPr>
          <w:b w:val="0"/>
          <w:bCs/>
          <w:sz w:val="24"/>
          <w:szCs w:val="24"/>
        </w:rPr>
        <w:t xml:space="preserve">– заместитель </w:t>
      </w:r>
      <w:r w:rsidR="00F52E57">
        <w:rPr>
          <w:b w:val="0"/>
          <w:bCs/>
          <w:sz w:val="24"/>
          <w:szCs w:val="24"/>
        </w:rPr>
        <w:t xml:space="preserve">руководителя </w:t>
      </w:r>
      <w:r w:rsidR="00F52E57" w:rsidRPr="00F52E57">
        <w:rPr>
          <w:b w:val="0"/>
          <w:bCs/>
          <w:sz w:val="24"/>
          <w:szCs w:val="24"/>
        </w:rPr>
        <w:t xml:space="preserve">Департамента финансов и экономики </w:t>
      </w:r>
      <w:r w:rsidR="0024376E">
        <w:rPr>
          <w:b w:val="0"/>
          <w:bCs/>
          <w:sz w:val="24"/>
          <w:szCs w:val="24"/>
        </w:rPr>
        <w:t>округа</w:t>
      </w:r>
      <w:r w:rsidR="0024376E">
        <w:rPr>
          <w:b w:val="0"/>
          <w:sz w:val="24"/>
          <w:szCs w:val="24"/>
        </w:rPr>
        <w:t xml:space="preserve"> </w:t>
      </w:r>
      <w:r w:rsidR="0024376E" w:rsidRPr="00F52E57">
        <w:rPr>
          <w:b w:val="0"/>
          <w:bCs/>
          <w:sz w:val="24"/>
          <w:szCs w:val="24"/>
        </w:rPr>
        <w:t>–</w:t>
      </w:r>
      <w:r w:rsidR="0024376E">
        <w:rPr>
          <w:b w:val="0"/>
          <w:sz w:val="24"/>
          <w:szCs w:val="24"/>
        </w:rPr>
        <w:t xml:space="preserve"> </w:t>
      </w:r>
      <w:r w:rsidR="00F52E57" w:rsidRPr="00F52E57">
        <w:rPr>
          <w:b w:val="0"/>
          <w:sz w:val="24"/>
          <w:szCs w:val="24"/>
        </w:rPr>
        <w:t>начальник</w:t>
      </w:r>
      <w:r w:rsidR="0024376E">
        <w:rPr>
          <w:b w:val="0"/>
          <w:sz w:val="24"/>
          <w:szCs w:val="24"/>
        </w:rPr>
        <w:t xml:space="preserve"> </w:t>
      </w:r>
      <w:r w:rsidR="00F52E57" w:rsidRPr="00F52E57">
        <w:rPr>
          <w:b w:val="0"/>
          <w:sz w:val="24"/>
          <w:szCs w:val="24"/>
        </w:rPr>
        <w:t xml:space="preserve">управления экономического развития </w:t>
      </w:r>
    </w:p>
    <w:p w:rsidR="00516A09" w:rsidRDefault="00516A09" w:rsidP="00516A09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516A09" w:rsidRPr="00A92A53" w:rsidRDefault="00516A09" w:rsidP="00516A09">
      <w:pPr>
        <w:pStyle w:val="a3"/>
        <w:numPr>
          <w:ilvl w:val="0"/>
          <w:numId w:val="5"/>
        </w:numPr>
        <w:tabs>
          <w:tab w:val="clear" w:pos="720"/>
          <w:tab w:val="num" w:pos="644"/>
        </w:tabs>
        <w:ind w:left="644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О проекте закона округа </w:t>
      </w:r>
      <w:hyperlink r:id="rId14" w:history="1">
        <w:r w:rsidRPr="00556C69">
          <w:rPr>
            <w:rStyle w:val="a7"/>
            <w:b w:val="0"/>
            <w:bCs/>
            <w:sz w:val="24"/>
            <w:szCs w:val="24"/>
          </w:rPr>
          <w:t>№ 22</w:t>
        </w:r>
        <w:r w:rsidRPr="00556C69">
          <w:rPr>
            <w:rStyle w:val="a7"/>
            <w:b w:val="0"/>
            <w:bCs/>
            <w:sz w:val="24"/>
            <w:szCs w:val="24"/>
          </w:rPr>
          <w:t>4</w:t>
        </w:r>
        <w:r w:rsidRPr="00556C69">
          <w:rPr>
            <w:rStyle w:val="a7"/>
            <w:b w:val="0"/>
            <w:bCs/>
            <w:sz w:val="24"/>
            <w:szCs w:val="24"/>
          </w:rPr>
          <w:t>-пр</w:t>
        </w:r>
      </w:hyperlink>
      <w:r w:rsidRPr="00A92A53">
        <w:rPr>
          <w:b w:val="0"/>
          <w:bCs/>
          <w:sz w:val="24"/>
          <w:szCs w:val="24"/>
        </w:rPr>
        <w:t xml:space="preserve"> </w:t>
      </w:r>
      <w:r w:rsidRPr="00C77731">
        <w:rPr>
          <w:b w:val="0"/>
          <w:bCs/>
          <w:spacing w:val="-2"/>
          <w:sz w:val="24"/>
          <w:szCs w:val="24"/>
        </w:rPr>
        <w:t xml:space="preserve">«О внесении изменений в закон Ненецкого автономного округа «Об организации проведения капитального ремонта общего имущества в многоквартирных домах, расположенных на территории Ненецкого автономного округа» </w:t>
      </w:r>
      <w:r w:rsidRPr="00C43419">
        <w:rPr>
          <w:b w:val="0"/>
          <w:bCs/>
          <w:spacing w:val="-2"/>
          <w:sz w:val="24"/>
          <w:szCs w:val="24"/>
        </w:rPr>
        <w:t>(</w:t>
      </w:r>
      <w:r>
        <w:rPr>
          <w:b w:val="0"/>
          <w:bCs/>
          <w:spacing w:val="-2"/>
          <w:sz w:val="24"/>
          <w:szCs w:val="24"/>
        </w:rPr>
        <w:t>втор</w:t>
      </w:r>
      <w:r w:rsidRPr="00C43419">
        <w:rPr>
          <w:b w:val="0"/>
          <w:bCs/>
          <w:spacing w:val="-2"/>
          <w:sz w:val="24"/>
          <w:szCs w:val="24"/>
        </w:rPr>
        <w:t xml:space="preserve">ое чтение, </w:t>
      </w:r>
      <w:r>
        <w:rPr>
          <w:b w:val="0"/>
          <w:bCs/>
          <w:spacing w:val="-2"/>
          <w:sz w:val="24"/>
          <w:szCs w:val="24"/>
        </w:rPr>
        <w:t>предложения до 29 апреля 2016 года</w:t>
      </w:r>
      <w:r w:rsidRPr="00C43419">
        <w:rPr>
          <w:b w:val="0"/>
          <w:bCs/>
          <w:spacing w:val="-2"/>
          <w:sz w:val="24"/>
          <w:szCs w:val="24"/>
        </w:rPr>
        <w:t>)</w:t>
      </w:r>
    </w:p>
    <w:p w:rsidR="00516A09" w:rsidRDefault="00516A09" w:rsidP="00516A09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A92A53">
        <w:rPr>
          <w:b w:val="0"/>
          <w:bCs/>
          <w:sz w:val="24"/>
          <w:szCs w:val="24"/>
        </w:rPr>
        <w:tab/>
      </w:r>
      <w:r w:rsidRPr="00414BD8">
        <w:rPr>
          <w:b w:val="0"/>
          <w:bCs/>
          <w:color w:val="000000"/>
          <w:sz w:val="24"/>
          <w:szCs w:val="24"/>
        </w:rPr>
        <w:t xml:space="preserve">Докл. </w:t>
      </w:r>
      <w:r w:rsidR="00F52E57" w:rsidRPr="00F52E57">
        <w:rPr>
          <w:b w:val="0"/>
          <w:bCs/>
          <w:sz w:val="24"/>
          <w:szCs w:val="24"/>
        </w:rPr>
        <w:t xml:space="preserve">А.В. Николаев </w:t>
      </w:r>
      <w:r w:rsidR="00F52E57" w:rsidRPr="00F52E57">
        <w:rPr>
          <w:b w:val="0"/>
          <w:sz w:val="24"/>
          <w:szCs w:val="24"/>
        </w:rPr>
        <w:t xml:space="preserve">– заместитель </w:t>
      </w:r>
      <w:r w:rsidR="00F52E57" w:rsidRPr="00F52E57">
        <w:rPr>
          <w:b w:val="0"/>
          <w:bCs/>
          <w:sz w:val="24"/>
          <w:szCs w:val="24"/>
        </w:rPr>
        <w:t xml:space="preserve">руководителя Департамента </w:t>
      </w:r>
      <w:r w:rsidR="00F52E57" w:rsidRPr="00F52E57">
        <w:rPr>
          <w:b w:val="0"/>
          <w:sz w:val="24"/>
          <w:szCs w:val="24"/>
        </w:rPr>
        <w:t>строительства, ЖКХ, энергетики и транспорта</w:t>
      </w:r>
      <w:r w:rsidR="00F52E57" w:rsidRPr="00F52E57">
        <w:rPr>
          <w:b w:val="0"/>
          <w:color w:val="1F497D"/>
          <w:sz w:val="24"/>
          <w:szCs w:val="24"/>
        </w:rPr>
        <w:t xml:space="preserve"> </w:t>
      </w:r>
      <w:r w:rsidR="0024376E" w:rsidRPr="0024376E">
        <w:rPr>
          <w:b w:val="0"/>
          <w:sz w:val="24"/>
          <w:szCs w:val="24"/>
        </w:rPr>
        <w:t xml:space="preserve">округа </w:t>
      </w:r>
      <w:r w:rsidR="00F52E57" w:rsidRPr="00F52E57">
        <w:rPr>
          <w:b w:val="0"/>
          <w:color w:val="1F497D"/>
          <w:sz w:val="24"/>
          <w:szCs w:val="24"/>
        </w:rPr>
        <w:t xml:space="preserve">– </w:t>
      </w:r>
      <w:r w:rsidR="00F52E57" w:rsidRPr="00F52E57">
        <w:rPr>
          <w:b w:val="0"/>
          <w:sz w:val="24"/>
          <w:szCs w:val="24"/>
        </w:rPr>
        <w:t>начальник управления коммунального хозяйства, энергетики и жилищной политики</w:t>
      </w:r>
    </w:p>
    <w:p w:rsidR="00516A09" w:rsidRDefault="00516A09" w:rsidP="00516A09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516A09" w:rsidRPr="00A92A53" w:rsidRDefault="00516A09" w:rsidP="00516A09">
      <w:pPr>
        <w:pStyle w:val="a3"/>
        <w:numPr>
          <w:ilvl w:val="0"/>
          <w:numId w:val="5"/>
        </w:numPr>
        <w:tabs>
          <w:tab w:val="clear" w:pos="720"/>
          <w:tab w:val="num" w:pos="644"/>
        </w:tabs>
        <w:ind w:left="644"/>
        <w:jc w:val="both"/>
        <w:rPr>
          <w:b w:val="0"/>
          <w:bCs/>
          <w:sz w:val="24"/>
          <w:szCs w:val="24"/>
        </w:rPr>
      </w:pPr>
      <w:r w:rsidRPr="00A92A53">
        <w:rPr>
          <w:b w:val="0"/>
          <w:bCs/>
          <w:sz w:val="24"/>
          <w:szCs w:val="24"/>
        </w:rPr>
        <w:t xml:space="preserve">О проекте закона округа </w:t>
      </w:r>
      <w:hyperlink r:id="rId15" w:history="1">
        <w:r w:rsidRPr="00556C69">
          <w:rPr>
            <w:rStyle w:val="a7"/>
            <w:b w:val="0"/>
            <w:bCs/>
            <w:sz w:val="24"/>
            <w:szCs w:val="24"/>
          </w:rPr>
          <w:t>№ 23</w:t>
        </w:r>
        <w:r w:rsidRPr="00556C69">
          <w:rPr>
            <w:rStyle w:val="a7"/>
            <w:b w:val="0"/>
            <w:bCs/>
            <w:sz w:val="24"/>
            <w:szCs w:val="24"/>
          </w:rPr>
          <w:t>1</w:t>
        </w:r>
        <w:r w:rsidRPr="00556C69">
          <w:rPr>
            <w:rStyle w:val="a7"/>
            <w:b w:val="0"/>
            <w:bCs/>
            <w:sz w:val="24"/>
            <w:szCs w:val="24"/>
          </w:rPr>
          <w:t>-пр</w:t>
        </w:r>
      </w:hyperlink>
      <w:r>
        <w:rPr>
          <w:b w:val="0"/>
          <w:bCs/>
          <w:sz w:val="24"/>
          <w:szCs w:val="24"/>
        </w:rPr>
        <w:t xml:space="preserve"> «Об исполнении бюджета Территориального фонда обязательного медицинского страхования Ненецкого автономного округа</w:t>
      </w:r>
      <w:r w:rsidR="00585BA7">
        <w:rPr>
          <w:b w:val="0"/>
          <w:bCs/>
          <w:sz w:val="24"/>
          <w:szCs w:val="24"/>
        </w:rPr>
        <w:t xml:space="preserve"> за</w:t>
      </w:r>
      <w:r>
        <w:rPr>
          <w:b w:val="0"/>
          <w:bCs/>
          <w:sz w:val="24"/>
          <w:szCs w:val="24"/>
        </w:rPr>
        <w:t xml:space="preserve"> 2015 год</w:t>
      </w:r>
      <w:r w:rsidRPr="00A92A53">
        <w:rPr>
          <w:b w:val="0"/>
          <w:bCs/>
          <w:sz w:val="24"/>
          <w:szCs w:val="24"/>
        </w:rPr>
        <w:t xml:space="preserve">» </w:t>
      </w:r>
      <w:r w:rsidRPr="003D20BC">
        <w:rPr>
          <w:b w:val="0"/>
          <w:bCs/>
          <w:sz w:val="24"/>
          <w:szCs w:val="24"/>
        </w:rPr>
        <w:t>(</w:t>
      </w:r>
      <w:r>
        <w:rPr>
          <w:b w:val="0"/>
          <w:bCs/>
          <w:sz w:val="24"/>
          <w:szCs w:val="24"/>
        </w:rPr>
        <w:t>первое чтение, внесён губернатором округа</w:t>
      </w:r>
      <w:r w:rsidRPr="003D20BC">
        <w:rPr>
          <w:b w:val="0"/>
          <w:bCs/>
          <w:sz w:val="24"/>
          <w:szCs w:val="24"/>
        </w:rPr>
        <w:t>)</w:t>
      </w:r>
    </w:p>
    <w:p w:rsidR="00516A09" w:rsidRDefault="00516A09" w:rsidP="00516A09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A92A53">
        <w:rPr>
          <w:b w:val="0"/>
          <w:bCs/>
          <w:sz w:val="24"/>
          <w:szCs w:val="24"/>
        </w:rPr>
        <w:tab/>
        <w:t xml:space="preserve">Докл. </w:t>
      </w:r>
      <w:r>
        <w:rPr>
          <w:b w:val="0"/>
          <w:bCs/>
          <w:sz w:val="24"/>
          <w:szCs w:val="24"/>
        </w:rPr>
        <w:t>А.А. Меринов</w:t>
      </w:r>
      <w:r w:rsidRPr="00264F99">
        <w:rPr>
          <w:b w:val="0"/>
          <w:bCs/>
          <w:sz w:val="24"/>
          <w:szCs w:val="24"/>
        </w:rPr>
        <w:t xml:space="preserve"> – </w:t>
      </w:r>
      <w:r>
        <w:rPr>
          <w:b w:val="0"/>
          <w:bCs/>
          <w:sz w:val="24"/>
          <w:szCs w:val="24"/>
        </w:rPr>
        <w:t>директор Территориального фонда ОМС округа</w:t>
      </w:r>
    </w:p>
    <w:p w:rsidR="00516A09" w:rsidRDefault="00516A09" w:rsidP="00516A09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516A09" w:rsidRPr="005F4D4C" w:rsidRDefault="00516A09" w:rsidP="00516A09">
      <w:pPr>
        <w:pStyle w:val="a3"/>
        <w:numPr>
          <w:ilvl w:val="0"/>
          <w:numId w:val="5"/>
        </w:numPr>
        <w:tabs>
          <w:tab w:val="clear" w:pos="720"/>
          <w:tab w:val="num" w:pos="644"/>
        </w:tabs>
        <w:ind w:left="644"/>
        <w:jc w:val="both"/>
        <w:rPr>
          <w:b w:val="0"/>
          <w:bCs/>
          <w:sz w:val="24"/>
          <w:szCs w:val="24"/>
        </w:rPr>
      </w:pPr>
      <w:r w:rsidRPr="005F4D4C">
        <w:rPr>
          <w:b w:val="0"/>
          <w:sz w:val="24"/>
          <w:szCs w:val="24"/>
        </w:rPr>
        <w:t xml:space="preserve">О </w:t>
      </w:r>
      <w:r>
        <w:rPr>
          <w:b w:val="0"/>
          <w:sz w:val="24"/>
          <w:szCs w:val="24"/>
        </w:rPr>
        <w:t xml:space="preserve">проекте закона округа </w:t>
      </w:r>
      <w:hyperlink r:id="rId16" w:history="1">
        <w:r w:rsidRPr="00556C69">
          <w:rPr>
            <w:rStyle w:val="a7"/>
            <w:b w:val="0"/>
            <w:sz w:val="24"/>
            <w:szCs w:val="24"/>
          </w:rPr>
          <w:t>№ 239</w:t>
        </w:r>
        <w:r w:rsidRPr="00556C69">
          <w:rPr>
            <w:rStyle w:val="a7"/>
            <w:b w:val="0"/>
            <w:sz w:val="24"/>
            <w:szCs w:val="24"/>
          </w:rPr>
          <w:t>-</w:t>
        </w:r>
        <w:r w:rsidRPr="00556C69">
          <w:rPr>
            <w:rStyle w:val="a7"/>
            <w:b w:val="0"/>
            <w:sz w:val="24"/>
            <w:szCs w:val="24"/>
          </w:rPr>
          <w:t>пр</w:t>
        </w:r>
      </w:hyperlink>
      <w:r>
        <w:rPr>
          <w:b w:val="0"/>
          <w:sz w:val="24"/>
          <w:szCs w:val="24"/>
        </w:rPr>
        <w:t xml:space="preserve"> </w:t>
      </w:r>
      <w:r w:rsidRPr="0043589D">
        <w:rPr>
          <w:b w:val="0"/>
          <w:sz w:val="24"/>
          <w:szCs w:val="24"/>
        </w:rPr>
        <w:t xml:space="preserve">«О </w:t>
      </w:r>
      <w:r>
        <w:rPr>
          <w:b w:val="0"/>
          <w:sz w:val="24"/>
          <w:szCs w:val="24"/>
        </w:rPr>
        <w:t xml:space="preserve">квотировании рабочих мест для отдельных категорий граждан в Ненецком автономном округе» </w:t>
      </w:r>
      <w:r w:rsidRPr="003D20BC">
        <w:rPr>
          <w:b w:val="0"/>
          <w:bCs/>
          <w:sz w:val="24"/>
          <w:szCs w:val="24"/>
        </w:rPr>
        <w:t>(</w:t>
      </w:r>
      <w:r>
        <w:rPr>
          <w:b w:val="0"/>
          <w:bCs/>
          <w:sz w:val="24"/>
          <w:szCs w:val="24"/>
        </w:rPr>
        <w:t xml:space="preserve">первое чтение, </w:t>
      </w:r>
      <w:proofErr w:type="gramStart"/>
      <w:r>
        <w:rPr>
          <w:b w:val="0"/>
          <w:bCs/>
          <w:sz w:val="24"/>
          <w:szCs w:val="24"/>
        </w:rPr>
        <w:t>внесён</w:t>
      </w:r>
      <w:proofErr w:type="gramEnd"/>
      <w:r>
        <w:rPr>
          <w:b w:val="0"/>
          <w:bCs/>
          <w:sz w:val="24"/>
          <w:szCs w:val="24"/>
        </w:rPr>
        <w:t xml:space="preserve"> губернатором округа</w:t>
      </w:r>
      <w:r w:rsidRPr="003D20BC">
        <w:rPr>
          <w:b w:val="0"/>
          <w:bCs/>
          <w:sz w:val="24"/>
          <w:szCs w:val="24"/>
        </w:rPr>
        <w:t>)</w:t>
      </w:r>
    </w:p>
    <w:p w:rsidR="00516A09" w:rsidRPr="00414BD8" w:rsidRDefault="00516A09" w:rsidP="00516A09">
      <w:pPr>
        <w:pStyle w:val="a3"/>
        <w:ind w:left="1418" w:hanging="698"/>
        <w:jc w:val="both"/>
        <w:rPr>
          <w:b w:val="0"/>
          <w:bCs/>
          <w:color w:val="000000"/>
          <w:sz w:val="24"/>
          <w:szCs w:val="24"/>
        </w:rPr>
      </w:pPr>
      <w:r w:rsidRPr="00414BD8">
        <w:rPr>
          <w:b w:val="0"/>
          <w:bCs/>
          <w:color w:val="000000"/>
          <w:sz w:val="24"/>
          <w:szCs w:val="24"/>
        </w:rPr>
        <w:tab/>
        <w:t xml:space="preserve">Докл. </w:t>
      </w:r>
      <w:r>
        <w:rPr>
          <w:b w:val="0"/>
          <w:bCs/>
          <w:color w:val="000000"/>
          <w:sz w:val="24"/>
          <w:szCs w:val="24"/>
        </w:rPr>
        <w:t>П.З. Рахмилевич – заместитель руководителя Аппарата Администрации округа – начальник правового управления</w:t>
      </w:r>
    </w:p>
    <w:p w:rsidR="00516A09" w:rsidRPr="0024376E" w:rsidRDefault="00516A09" w:rsidP="00516A09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24376E" w:rsidRPr="0024376E" w:rsidRDefault="00556C69" w:rsidP="0024376E">
      <w:pPr>
        <w:pStyle w:val="a3"/>
        <w:numPr>
          <w:ilvl w:val="0"/>
          <w:numId w:val="5"/>
        </w:numPr>
        <w:jc w:val="both"/>
        <w:rPr>
          <w:b w:val="0"/>
          <w:bCs/>
          <w:sz w:val="24"/>
          <w:szCs w:val="24"/>
        </w:rPr>
      </w:pPr>
      <w:hyperlink r:id="rId17" w:history="1">
        <w:r w:rsidR="0024376E" w:rsidRPr="00556C69">
          <w:rPr>
            <w:rStyle w:val="a7"/>
            <w:b w:val="0"/>
            <w:bCs/>
            <w:sz w:val="24"/>
            <w:szCs w:val="24"/>
          </w:rPr>
          <w:t xml:space="preserve">Об </w:t>
        </w:r>
        <w:r w:rsidR="0024376E" w:rsidRPr="00556C69">
          <w:rPr>
            <w:rStyle w:val="a7"/>
            <w:b w:val="0"/>
            <w:sz w:val="24"/>
            <w:szCs w:val="24"/>
          </w:rPr>
          <w:t>испо</w:t>
        </w:r>
        <w:r w:rsidR="0024376E" w:rsidRPr="00556C69">
          <w:rPr>
            <w:rStyle w:val="a7"/>
            <w:b w:val="0"/>
            <w:sz w:val="24"/>
            <w:szCs w:val="24"/>
          </w:rPr>
          <w:t>л</w:t>
        </w:r>
        <w:r w:rsidR="0024376E" w:rsidRPr="00556C69">
          <w:rPr>
            <w:rStyle w:val="a7"/>
            <w:b w:val="0"/>
            <w:sz w:val="24"/>
            <w:szCs w:val="24"/>
          </w:rPr>
          <w:t>нении</w:t>
        </w:r>
      </w:hyperlink>
      <w:r w:rsidR="0024376E" w:rsidRPr="0024376E">
        <w:rPr>
          <w:b w:val="0"/>
          <w:sz w:val="24"/>
          <w:szCs w:val="24"/>
        </w:rPr>
        <w:t xml:space="preserve"> окружного бюджета за </w:t>
      </w:r>
      <w:r w:rsidR="0024376E" w:rsidRPr="0024376E">
        <w:rPr>
          <w:b w:val="0"/>
          <w:sz w:val="24"/>
          <w:szCs w:val="24"/>
          <w:lang w:val="en-US"/>
        </w:rPr>
        <w:t>I</w:t>
      </w:r>
      <w:r w:rsidR="0024376E" w:rsidRPr="0024376E">
        <w:rPr>
          <w:b w:val="0"/>
          <w:sz w:val="24"/>
          <w:szCs w:val="24"/>
        </w:rPr>
        <w:t xml:space="preserve"> квартал 201</w:t>
      </w:r>
      <w:r w:rsidR="0024376E">
        <w:rPr>
          <w:b w:val="0"/>
          <w:sz w:val="24"/>
          <w:szCs w:val="24"/>
        </w:rPr>
        <w:t>6</w:t>
      </w:r>
      <w:r w:rsidR="0024376E" w:rsidRPr="0024376E">
        <w:rPr>
          <w:b w:val="0"/>
          <w:sz w:val="24"/>
          <w:szCs w:val="24"/>
        </w:rPr>
        <w:t xml:space="preserve"> года</w:t>
      </w:r>
    </w:p>
    <w:p w:rsidR="00516A09" w:rsidRDefault="0024376E" w:rsidP="0024376E">
      <w:pPr>
        <w:pStyle w:val="a3"/>
        <w:ind w:left="1418" w:hanging="2"/>
        <w:jc w:val="both"/>
        <w:rPr>
          <w:b w:val="0"/>
          <w:bCs/>
          <w:sz w:val="24"/>
          <w:szCs w:val="24"/>
        </w:rPr>
      </w:pPr>
      <w:r w:rsidRPr="0024376E">
        <w:rPr>
          <w:b w:val="0"/>
          <w:bCs/>
          <w:color w:val="000000"/>
          <w:sz w:val="24"/>
          <w:szCs w:val="24"/>
        </w:rPr>
        <w:t xml:space="preserve">Докл. </w:t>
      </w:r>
      <w:r w:rsidR="00A87458" w:rsidRPr="00F80EE1">
        <w:rPr>
          <w:b w:val="0"/>
          <w:bCs/>
          <w:sz w:val="24"/>
          <w:szCs w:val="24"/>
        </w:rPr>
        <w:t>Т.П. Логвиненко – заместитель губернатора округа – руководитель Департамента финансов и экономики округа</w:t>
      </w:r>
    </w:p>
    <w:p w:rsidR="0082058D" w:rsidRPr="0082058D" w:rsidRDefault="0082058D" w:rsidP="0082058D">
      <w:pPr>
        <w:keepNext/>
        <w:jc w:val="center"/>
        <w:outlineLvl w:val="0"/>
        <w:rPr>
          <w:b/>
        </w:rPr>
      </w:pPr>
      <w:r w:rsidRPr="0082058D">
        <w:rPr>
          <w:b/>
        </w:rPr>
        <w:lastRenderedPageBreak/>
        <w:t xml:space="preserve">Дополнительная повестка дня </w:t>
      </w:r>
    </w:p>
    <w:p w:rsidR="0082058D" w:rsidRPr="0082058D" w:rsidRDefault="0082058D" w:rsidP="0082058D">
      <w:pPr>
        <w:jc w:val="right"/>
      </w:pPr>
    </w:p>
    <w:p w:rsidR="0082058D" w:rsidRPr="0082058D" w:rsidRDefault="0082058D" w:rsidP="0082058D">
      <w:pPr>
        <w:jc w:val="right"/>
      </w:pPr>
    </w:p>
    <w:p w:rsidR="0082058D" w:rsidRPr="0082058D" w:rsidRDefault="0082058D" w:rsidP="0082058D">
      <w:pPr>
        <w:ind w:left="360"/>
        <w:jc w:val="both"/>
        <w:rPr>
          <w:bCs/>
        </w:rPr>
      </w:pPr>
      <w:r>
        <w:rPr>
          <w:bCs/>
        </w:rPr>
        <w:t xml:space="preserve">8. </w:t>
      </w:r>
      <w:r w:rsidRPr="0082058D">
        <w:rPr>
          <w:bCs/>
        </w:rPr>
        <w:t xml:space="preserve">О проекте закона округа </w:t>
      </w:r>
      <w:hyperlink r:id="rId18" w:history="1">
        <w:r w:rsidRPr="0082058D">
          <w:rPr>
            <w:rStyle w:val="a7"/>
            <w:bCs/>
          </w:rPr>
          <w:t>№ 2</w:t>
        </w:r>
        <w:r w:rsidRPr="0082058D">
          <w:rPr>
            <w:rStyle w:val="a7"/>
            <w:bCs/>
          </w:rPr>
          <w:t>4</w:t>
        </w:r>
        <w:r w:rsidRPr="0082058D">
          <w:rPr>
            <w:rStyle w:val="a7"/>
            <w:bCs/>
          </w:rPr>
          <w:t>8-пр</w:t>
        </w:r>
      </w:hyperlink>
      <w:r w:rsidRPr="0082058D">
        <w:rPr>
          <w:bCs/>
        </w:rPr>
        <w:t xml:space="preserve"> «Об исполнении окружного бюджета за 2015 год» (первое чтение, внесён губернатором округа)</w:t>
      </w:r>
    </w:p>
    <w:p w:rsidR="0082058D" w:rsidRPr="0082058D" w:rsidRDefault="0082058D" w:rsidP="0082058D">
      <w:pPr>
        <w:ind w:left="1418" w:hanging="2"/>
        <w:jc w:val="both"/>
        <w:rPr>
          <w:bCs/>
        </w:rPr>
      </w:pPr>
      <w:r w:rsidRPr="0082058D">
        <w:rPr>
          <w:bCs/>
          <w:color w:val="000000"/>
        </w:rPr>
        <w:t xml:space="preserve">Докл. </w:t>
      </w:r>
      <w:r w:rsidRPr="0082058D">
        <w:rPr>
          <w:bCs/>
        </w:rPr>
        <w:t>Т.П. Логвиненко – заместитель губернатора округа – руководитель Департамента финансов и экономики округа</w:t>
      </w:r>
    </w:p>
    <w:p w:rsidR="0082058D" w:rsidRPr="0024376E" w:rsidRDefault="0082058D" w:rsidP="0024376E">
      <w:pPr>
        <w:pStyle w:val="a3"/>
        <w:ind w:left="1418" w:hanging="2"/>
        <w:jc w:val="both"/>
        <w:rPr>
          <w:b w:val="0"/>
          <w:bCs/>
          <w:sz w:val="24"/>
          <w:szCs w:val="24"/>
        </w:rPr>
      </w:pPr>
    </w:p>
    <w:sectPr w:rsidR="0082058D" w:rsidRPr="0024376E" w:rsidSect="00333AAE">
      <w:footerReference w:type="even" r:id="rId19"/>
      <w:footerReference w:type="default" r:id="rId2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4A5" w:rsidRDefault="004C54A5">
      <w:r>
        <w:separator/>
      </w:r>
    </w:p>
  </w:endnote>
  <w:endnote w:type="continuationSeparator" w:id="0">
    <w:p w:rsidR="004C54A5" w:rsidRDefault="004C5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7124E4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7124E4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924BF">
      <w:rPr>
        <w:rStyle w:val="a6"/>
        <w:noProof/>
      </w:rPr>
      <w:t>2</w: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4A5" w:rsidRDefault="004C54A5">
      <w:r>
        <w:separator/>
      </w:r>
    </w:p>
  </w:footnote>
  <w:footnote w:type="continuationSeparator" w:id="0">
    <w:p w:rsidR="004C54A5" w:rsidRDefault="004C54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8401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DDF"/>
    <w:rsid w:val="000044FC"/>
    <w:rsid w:val="000060A8"/>
    <w:rsid w:val="00026AD2"/>
    <w:rsid w:val="0002772E"/>
    <w:rsid w:val="00080AC4"/>
    <w:rsid w:val="00095F57"/>
    <w:rsid w:val="000D248E"/>
    <w:rsid w:val="000F3E8D"/>
    <w:rsid w:val="00102F7A"/>
    <w:rsid w:val="00133E8A"/>
    <w:rsid w:val="001733E3"/>
    <w:rsid w:val="00177FD2"/>
    <w:rsid w:val="0018622E"/>
    <w:rsid w:val="00191DC7"/>
    <w:rsid w:val="001A090A"/>
    <w:rsid w:val="001B7389"/>
    <w:rsid w:val="001F60B1"/>
    <w:rsid w:val="002128A3"/>
    <w:rsid w:val="00233D76"/>
    <w:rsid w:val="002359FA"/>
    <w:rsid w:val="0024376E"/>
    <w:rsid w:val="00261293"/>
    <w:rsid w:val="002637CE"/>
    <w:rsid w:val="00290CA9"/>
    <w:rsid w:val="002B2467"/>
    <w:rsid w:val="002D6BBB"/>
    <w:rsid w:val="002E03FF"/>
    <w:rsid w:val="00321300"/>
    <w:rsid w:val="00333AAE"/>
    <w:rsid w:val="00337883"/>
    <w:rsid w:val="00354DFC"/>
    <w:rsid w:val="00363EB2"/>
    <w:rsid w:val="003678B1"/>
    <w:rsid w:val="003868FD"/>
    <w:rsid w:val="003B79CF"/>
    <w:rsid w:val="003C4552"/>
    <w:rsid w:val="00401C01"/>
    <w:rsid w:val="00436CEC"/>
    <w:rsid w:val="00461855"/>
    <w:rsid w:val="00486BFA"/>
    <w:rsid w:val="0049496F"/>
    <w:rsid w:val="004B4096"/>
    <w:rsid w:val="004B59F8"/>
    <w:rsid w:val="004C54A5"/>
    <w:rsid w:val="004D08CF"/>
    <w:rsid w:val="004F05A4"/>
    <w:rsid w:val="004F2CB0"/>
    <w:rsid w:val="004F38B3"/>
    <w:rsid w:val="00516A09"/>
    <w:rsid w:val="00556C69"/>
    <w:rsid w:val="0056278A"/>
    <w:rsid w:val="00565592"/>
    <w:rsid w:val="00584869"/>
    <w:rsid w:val="00585BA7"/>
    <w:rsid w:val="005B7F90"/>
    <w:rsid w:val="005D6DE4"/>
    <w:rsid w:val="00606CC0"/>
    <w:rsid w:val="00612872"/>
    <w:rsid w:val="006720B1"/>
    <w:rsid w:val="00676501"/>
    <w:rsid w:val="006976BA"/>
    <w:rsid w:val="00697795"/>
    <w:rsid w:val="006A1825"/>
    <w:rsid w:val="006B60E4"/>
    <w:rsid w:val="006C6974"/>
    <w:rsid w:val="007124E4"/>
    <w:rsid w:val="00723C6A"/>
    <w:rsid w:val="007320DD"/>
    <w:rsid w:val="00751B65"/>
    <w:rsid w:val="007526D7"/>
    <w:rsid w:val="00752A1F"/>
    <w:rsid w:val="0075568F"/>
    <w:rsid w:val="00771773"/>
    <w:rsid w:val="00792901"/>
    <w:rsid w:val="007A737C"/>
    <w:rsid w:val="007B486A"/>
    <w:rsid w:val="007B6DD3"/>
    <w:rsid w:val="007C3F87"/>
    <w:rsid w:val="007D717B"/>
    <w:rsid w:val="0080715B"/>
    <w:rsid w:val="0082058D"/>
    <w:rsid w:val="00841C67"/>
    <w:rsid w:val="00875C7C"/>
    <w:rsid w:val="008A2C1A"/>
    <w:rsid w:val="008C2820"/>
    <w:rsid w:val="008C2C11"/>
    <w:rsid w:val="008C4187"/>
    <w:rsid w:val="008E0EEB"/>
    <w:rsid w:val="008E4263"/>
    <w:rsid w:val="008E4A9E"/>
    <w:rsid w:val="008F0BCD"/>
    <w:rsid w:val="008F357B"/>
    <w:rsid w:val="009008B3"/>
    <w:rsid w:val="00902328"/>
    <w:rsid w:val="00912FDE"/>
    <w:rsid w:val="00943047"/>
    <w:rsid w:val="00950DDE"/>
    <w:rsid w:val="0095658C"/>
    <w:rsid w:val="00990396"/>
    <w:rsid w:val="00992AA8"/>
    <w:rsid w:val="00996880"/>
    <w:rsid w:val="009A361B"/>
    <w:rsid w:val="009A4811"/>
    <w:rsid w:val="009A648F"/>
    <w:rsid w:val="009C2354"/>
    <w:rsid w:val="009D7C22"/>
    <w:rsid w:val="009F1F60"/>
    <w:rsid w:val="00A11196"/>
    <w:rsid w:val="00A5171C"/>
    <w:rsid w:val="00A51F49"/>
    <w:rsid w:val="00A64F0F"/>
    <w:rsid w:val="00A74E73"/>
    <w:rsid w:val="00A87458"/>
    <w:rsid w:val="00AA7987"/>
    <w:rsid w:val="00AB2267"/>
    <w:rsid w:val="00AD5247"/>
    <w:rsid w:val="00AF2307"/>
    <w:rsid w:val="00AF2F57"/>
    <w:rsid w:val="00AF75B9"/>
    <w:rsid w:val="00B13921"/>
    <w:rsid w:val="00B219E2"/>
    <w:rsid w:val="00B23D54"/>
    <w:rsid w:val="00B302EA"/>
    <w:rsid w:val="00B315A6"/>
    <w:rsid w:val="00B3248B"/>
    <w:rsid w:val="00B4236C"/>
    <w:rsid w:val="00B50646"/>
    <w:rsid w:val="00B65EF4"/>
    <w:rsid w:val="00B804E9"/>
    <w:rsid w:val="00B924BF"/>
    <w:rsid w:val="00B9559F"/>
    <w:rsid w:val="00BA1D9C"/>
    <w:rsid w:val="00BA1EEA"/>
    <w:rsid w:val="00BB5AFC"/>
    <w:rsid w:val="00BD19BE"/>
    <w:rsid w:val="00BD5B7C"/>
    <w:rsid w:val="00C06B1F"/>
    <w:rsid w:val="00C12E45"/>
    <w:rsid w:val="00C520FD"/>
    <w:rsid w:val="00C56AE4"/>
    <w:rsid w:val="00C71C5A"/>
    <w:rsid w:val="00C750CE"/>
    <w:rsid w:val="00C85F58"/>
    <w:rsid w:val="00C87742"/>
    <w:rsid w:val="00C96029"/>
    <w:rsid w:val="00CA197C"/>
    <w:rsid w:val="00CA1E45"/>
    <w:rsid w:val="00CB5164"/>
    <w:rsid w:val="00CB7072"/>
    <w:rsid w:val="00CC7A05"/>
    <w:rsid w:val="00CD56C6"/>
    <w:rsid w:val="00D04D7A"/>
    <w:rsid w:val="00D25697"/>
    <w:rsid w:val="00D25DDF"/>
    <w:rsid w:val="00D35A3E"/>
    <w:rsid w:val="00D41956"/>
    <w:rsid w:val="00D65C7E"/>
    <w:rsid w:val="00D716D2"/>
    <w:rsid w:val="00D8073A"/>
    <w:rsid w:val="00D93E54"/>
    <w:rsid w:val="00DB3BE6"/>
    <w:rsid w:val="00DB52AE"/>
    <w:rsid w:val="00DC0148"/>
    <w:rsid w:val="00DC4928"/>
    <w:rsid w:val="00DD7C22"/>
    <w:rsid w:val="00DE5F35"/>
    <w:rsid w:val="00DF3372"/>
    <w:rsid w:val="00E51931"/>
    <w:rsid w:val="00E616B6"/>
    <w:rsid w:val="00E96836"/>
    <w:rsid w:val="00EB0E91"/>
    <w:rsid w:val="00EE5602"/>
    <w:rsid w:val="00EF3DA3"/>
    <w:rsid w:val="00F22535"/>
    <w:rsid w:val="00F23E11"/>
    <w:rsid w:val="00F52A20"/>
    <w:rsid w:val="00F52E57"/>
    <w:rsid w:val="00F57034"/>
    <w:rsid w:val="00F92169"/>
    <w:rsid w:val="00F95A9A"/>
    <w:rsid w:val="00F95EB0"/>
    <w:rsid w:val="00FB05EC"/>
    <w:rsid w:val="00FB5198"/>
    <w:rsid w:val="00FE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187"/>
    <w:rPr>
      <w:sz w:val="24"/>
      <w:szCs w:val="24"/>
    </w:rPr>
  </w:style>
  <w:style w:type="paragraph" w:styleId="1">
    <w:name w:val="heading 1"/>
    <w:basedOn w:val="a"/>
    <w:next w:val="a"/>
    <w:qFormat/>
    <w:rsid w:val="007B6DD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7B6DD3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aliases w:val="1 Знак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7B6DD3"/>
    <w:rPr>
      <w:rFonts w:ascii="Bookman Old Style" w:hAnsi="Bookman Old Style"/>
      <w:szCs w:val="20"/>
    </w:rPr>
  </w:style>
  <w:style w:type="paragraph" w:styleId="a3">
    <w:name w:val="Body Text"/>
    <w:basedOn w:val="a"/>
    <w:link w:val="a4"/>
    <w:rsid w:val="007B6DD3"/>
    <w:pPr>
      <w:jc w:val="center"/>
    </w:pPr>
    <w:rPr>
      <w:b/>
      <w:sz w:val="28"/>
      <w:szCs w:val="20"/>
    </w:rPr>
  </w:style>
  <w:style w:type="paragraph" w:styleId="a5">
    <w:name w:val="footer"/>
    <w:basedOn w:val="a"/>
    <w:rsid w:val="005D6D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D6DE4"/>
  </w:style>
  <w:style w:type="paragraph" w:customStyle="1" w:styleId="11">
    <w:name w:val="1 Знак"/>
    <w:basedOn w:val="a"/>
    <w:rsid w:val="003C45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87742"/>
    <w:rPr>
      <w:b/>
      <w:sz w:val="28"/>
      <w:lang w:val="ru-RU" w:eastAsia="ru-RU" w:bidi="ar-SA"/>
    </w:rPr>
  </w:style>
  <w:style w:type="character" w:styleId="a7">
    <w:name w:val="Hyperlink"/>
    <w:rsid w:val="002637CE"/>
    <w:rPr>
      <w:color w:val="0000FF"/>
      <w:u w:val="single"/>
    </w:rPr>
  </w:style>
  <w:style w:type="paragraph" w:customStyle="1" w:styleId="12">
    <w:name w:val="1 Знак Знак Знак"/>
    <w:basedOn w:val="a"/>
    <w:rsid w:val="002637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 Знак2"/>
    <w:rsid w:val="002637CE"/>
    <w:rPr>
      <w:b/>
      <w:sz w:val="28"/>
      <w:szCs w:val="24"/>
      <w:lang w:val="ru-RU" w:eastAsia="ru-RU" w:bidi="ar-SA"/>
    </w:rPr>
  </w:style>
  <w:style w:type="character" w:customStyle="1" w:styleId="13">
    <w:name w:val="Знак1"/>
    <w:rsid w:val="004F2CB0"/>
    <w:rPr>
      <w:b/>
      <w:sz w:val="28"/>
      <w:szCs w:val="24"/>
      <w:lang w:val="ru-RU" w:eastAsia="ru-RU" w:bidi="ar-SA"/>
    </w:rPr>
  </w:style>
  <w:style w:type="paragraph" w:styleId="a8">
    <w:name w:val="Balloon Text"/>
    <w:basedOn w:val="a"/>
    <w:semiHidden/>
    <w:rsid w:val="00CB5164"/>
    <w:rPr>
      <w:rFonts w:ascii="Tahoma" w:hAnsi="Tahoma" w:cs="Tahoma"/>
      <w:sz w:val="16"/>
      <w:szCs w:val="16"/>
    </w:rPr>
  </w:style>
  <w:style w:type="paragraph" w:customStyle="1" w:styleId="14">
    <w:name w:val="1.4 Название постановления"/>
    <w:basedOn w:val="a"/>
    <w:rsid w:val="00CB5164"/>
    <w:pPr>
      <w:spacing w:before="1000"/>
      <w:contextualSpacing/>
      <w:jc w:val="center"/>
    </w:pPr>
    <w:rPr>
      <w:b/>
    </w:rPr>
  </w:style>
  <w:style w:type="character" w:customStyle="1" w:styleId="FontStyle27">
    <w:name w:val="Font Style27"/>
    <w:rsid w:val="00A87458"/>
    <w:rPr>
      <w:rFonts w:ascii="Times New Roman" w:hAnsi="Times New Roman" w:cs="Times New Roman"/>
      <w:sz w:val="22"/>
      <w:szCs w:val="22"/>
    </w:rPr>
  </w:style>
  <w:style w:type="character" w:styleId="a9">
    <w:name w:val="FollowedHyperlink"/>
    <w:rsid w:val="00F23E1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ed.sd-nao/archive/Projects/&#8470;223-&#1087;&#1088;%20&#171;&#1054;%20&#1074;&#1085;%20&#1080;&#1079;&#1084;%20&#1074;%20&#1079;&#1072;&#1082;%20&#1053;&#1040;&#1054;%20&#171;&#1054;&#1073;%20&#1091;&#1095;&#1072;&#1089;&#1090;%20&#1053;&#1040;&#1054;%20&#1074;%20&#1075;&#1086;&#1089;&#1091;&#1076;-&#1095;&#1072;&#1089;&#1090;&#1085;%20&#1087;&#1072;&#1088;&#1090;&#1085;&#1105;&#1088;&#1089;&#1090;&#1074;&#1077;&#187;/_&#1050;&#1072;&#1088;&#1090;&#1072;%20&#1079;&#1072;&#1082;&#1086;&#1085;&#1086;&#1087;&#1088;&#1086;&#1077;&#1082;&#1090;&#1072;.doc" TargetMode="External"/><Relationship Id="rId18" Type="http://schemas.openxmlformats.org/officeDocument/2006/relationships/hyperlink" Target="http://sed.sd-nao/archive/Projects/&#8470;248-&#1087;&#1088;%20&#171;&#1054;&#1073;%20&#1080;&#1089;&#1087;&#1086;&#1083;&#1085;&#1077;&#1085;&#1080;&#1080;%20&#1086;&#1082;&#1088;&#1091;&#1078;&#1085;&#1086;&#1075;&#1086;%20&#1073;&#1102;&#1076;&#1078;&#1077;&#1090;&#1072;%20&#1079;&#1072;%202015%20&#1075;&#187;/_&#1050;&#1072;&#1088;&#1090;&#1072;%20&#1079;&#1072;&#1082;&#1086;&#1085;&#1086;&#1087;&#1088;&#1086;&#1077;&#1082;&#1090;&#1072;.doc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sed.sd-nao/archive/Projects/&#8470;221-&#1087;&#1088;%20&#171;&#1054;&#1073;%20&#1091;&#1087;&#1088;&#1072;&#1074;&#1083;&#1077;&#1085;&#1080;&#1080;%20&#1075;&#1086;&#1089;&#1091;&#1076;&#1072;&#1088;&#1089;&#1090;&#1074;&#1077;&#1085;&#1085;&#1099;&#1084;%20&#1080;&#1084;&#1091;&#1097;&#1077;&#1089;&#1090;&#1074;&#1086;&#1084;%20&#1053;&#1040;&#1054;&#187;/_&#1050;&#1072;&#1088;&#1090;&#1072;%20&#1079;&#1072;&#1082;&#1086;&#1085;&#1086;&#1087;&#1088;&#1086;&#1077;&#1082;&#1090;&#1072;.doc" TargetMode="External"/><Relationship Id="rId17" Type="http://schemas.openxmlformats.org/officeDocument/2006/relationships/hyperlink" Target="http://sed.sd-nao/archive/Projects/&#171;&#1054;&#1090;&#1095;&#1105;&#1090;%20&#1086;&#1073;%20&#1080;&#1089;&#1087;&#1086;&#1083;&#1085;&#1077;&#1085;&#1080;&#1080;%20&#1073;&#1102;&#1076;&#1078;&#1077;&#1090;&#1072;%20&#1079;&#1072;%201%20&#1082;&#1074;%202016%20&#1075;&#187;/_&#1050;&#1072;&#1088;&#1090;&#1072;%20&#1087;&#1088;&#1086;&#1077;&#1082;&#1090;&#1072;.do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sed.sd-nao/archive/Projects/&#8470;239-&#1087;&#1088;%20&#171;&#1054;%20&#1082;&#1074;&#1086;&#1090;&#1080;&#1088;&#1086;&#1074;&#1072;&#1085;&#1080;&#1080;%20&#1088;&#1072;&#1073;%20&#1084;&#1077;&#1089;&#1090;%20&#1076;&#1083;&#1103;%20&#1086;&#1090;&#1076;&#1077;&#1083;&#1100;&#1085;%20&#1082;&#1072;&#1090;&#1077;&#1075;&#1086;&#1088;&#1080;&#1081;%20&#1075;&#1088;&#1072;&#1078;&#1076;&#1072;&#1085;&#187;/_&#1050;&#1072;&#1088;&#1090;&#1072;%20&#1079;&#1072;&#1082;&#1086;&#1085;&#1086;&#1087;&#1088;&#1086;&#1077;&#1082;&#1090;&#1072;.doc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d.sd-nao/archive/Projects/&#8470;218-&#1087;&#1088;%20&#171;&#1054;%20&#1074;&#1085;%20&#1080;&#1079;&#1084;%20&#1074;%20&#1079;&#1072;&#1082;%20&#1053;&#1040;&#1054;%20&#171;&#1054;%20&#1088;&#1077;&#1075;&#1091;&#1083;&#1080;&#1088;%20&#1086;&#1090;&#1076;%20&#1086;&#1090;&#1085;&#1086;&#1096;&#1077;&#1085;%20&#1074;%20&#1086;&#1073;&#1083;%20&#1080;&#1089;&#1087;%20&#1072;&#1074;&#1090;&#1086;&#1084;&#1086;&#1073;&#1080;&#1083;&#1100;&#1085;%20&#1076;&#1086;&#1088;&#1086;&#1075;/_&#1050;&#1072;&#1088;&#1090;&#1072;%20&#1079;&#1072;&#1082;&#1086;&#1085;&#1086;&#1087;&#1088;&#1086;&#1077;&#1082;&#1090;&#1072;.doc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sed.sd-nao/archive/Projects/&#8470;231-&#1087;&#1088;%20&#171;&#1054;&#1073;%20&#1080;&#1089;&#1087;&#1086;&#1083;&#1085;%20&#1073;&#1102;&#1076;&#1078;&#1077;&#1090;&#1072;%20&#1058;&#1060;&#1054;&#1052;&#1057;%20&#1053;&#1040;&#1054;%20&#1079;&#1072;%202015%20&#1075;&#187;/_&#1050;&#1072;&#1088;&#1090;&#1072;%20&#1079;&#1072;&#1082;&#1086;&#1085;&#1086;&#1087;&#1088;&#1086;&#1077;&#1082;&#1090;&#1072;.doc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ed.sd-nao/archive/Projects/&#8470;224-&#1087;&#1088;%20&#171;&#1054;%20&#1074;&#1085;%20&#1080;&#1079;&#1084;%20&#1074;%20&#1079;&#1072;&#1082;%20&#1053;&#1040;&#1054;%20&#171;&#1054;&#1073;%20&#1086;&#1088;&#1075;&#1072;&#1085;%20&#1087;&#1088;&#1086;&#1074;&#1077;&#1076;%20&#1082;&#1072;&#1087;%20&#1088;&#1077;&#1084;&#1086;&#1085;&#1090;&#1072;%20&#1086;&#1073;&#1097;%20&#1080;&#1084;&#1091;&#1097;/_&#1050;&#1072;&#1088;&#1090;&#1072;%20&#1079;&#1072;&#1082;&#1086;&#1085;&#1086;&#1087;&#1088;&#1086;&#1077;&#1082;&#1090;&#1072;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55a308ee275d5c3435e6dc0f378fdc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5ACBF-39A3-46DE-968D-9EA29F149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4607EE-00DB-4DF1-A410-6D79611EE4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15931-628E-4079-8799-27182FB7F71B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0421AF-A4BA-41D4-890C-4976E62F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3118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3657</CharactersWithSpaces>
  <SharedDoc>false</SharedDoc>
  <HLinks>
    <vt:vector size="48" baseType="variant">
      <vt:variant>
        <vt:i4>7546211</vt:i4>
      </vt:variant>
      <vt:variant>
        <vt:i4>21</vt:i4>
      </vt:variant>
      <vt:variant>
        <vt:i4>0</vt:i4>
      </vt:variant>
      <vt:variant>
        <vt:i4>5</vt:i4>
      </vt:variant>
      <vt:variant>
        <vt:lpwstr>../Projects/№248-пр «Об исполнении окружного бюджета за 2015 г»/_Карта законопроекта.doc</vt:lpwstr>
      </vt:variant>
      <vt:variant>
        <vt:lpwstr/>
      </vt:variant>
      <vt:variant>
        <vt:i4>9110671</vt:i4>
      </vt:variant>
      <vt:variant>
        <vt:i4>18</vt:i4>
      </vt:variant>
      <vt:variant>
        <vt:i4>0</vt:i4>
      </vt:variant>
      <vt:variant>
        <vt:i4>5</vt:i4>
      </vt:variant>
      <vt:variant>
        <vt:lpwstr>../Projects/«Отчёт об исполнении бюджета за 1 кв 2016 г»/_Карта проекта.doc</vt:lpwstr>
      </vt:variant>
      <vt:variant>
        <vt:lpwstr/>
      </vt:variant>
      <vt:variant>
        <vt:i4>8266100</vt:i4>
      </vt:variant>
      <vt:variant>
        <vt:i4>15</vt:i4>
      </vt:variant>
      <vt:variant>
        <vt:i4>0</vt:i4>
      </vt:variant>
      <vt:variant>
        <vt:i4>5</vt:i4>
      </vt:variant>
      <vt:variant>
        <vt:lpwstr>../Projects/№239-пр «О квотировании раб мест для отдельн категорий граждан»/_Карта законопроекта.doc</vt:lpwstr>
      </vt:variant>
      <vt:variant>
        <vt:lpwstr/>
      </vt:variant>
      <vt:variant>
        <vt:i4>598390</vt:i4>
      </vt:variant>
      <vt:variant>
        <vt:i4>12</vt:i4>
      </vt:variant>
      <vt:variant>
        <vt:i4>0</vt:i4>
      </vt:variant>
      <vt:variant>
        <vt:i4>5</vt:i4>
      </vt:variant>
      <vt:variant>
        <vt:lpwstr>../Projects/№231-пр «Об исполн бюджета ТФОМС НАО за 2015 г»/_Карта законопроекта.doc</vt:lpwstr>
      </vt:variant>
      <vt:variant>
        <vt:lpwstr/>
      </vt:variant>
      <vt:variant>
        <vt:i4>2368806</vt:i4>
      </vt:variant>
      <vt:variant>
        <vt:i4>9</vt:i4>
      </vt:variant>
      <vt:variant>
        <vt:i4>0</vt:i4>
      </vt:variant>
      <vt:variant>
        <vt:i4>5</vt:i4>
      </vt:variant>
      <vt:variant>
        <vt:lpwstr>../Projects/№224-пр «О вн изм в зак НАО «Об орган провед кап ремонта общ имущ/_Карта законопроекта.doc</vt:lpwstr>
      </vt:variant>
      <vt:variant>
        <vt:lpwstr/>
      </vt:variant>
      <vt:variant>
        <vt:i4>77603174</vt:i4>
      </vt:variant>
      <vt:variant>
        <vt:i4>6</vt:i4>
      </vt:variant>
      <vt:variant>
        <vt:i4>0</vt:i4>
      </vt:variant>
      <vt:variant>
        <vt:i4>5</vt:i4>
      </vt:variant>
      <vt:variant>
        <vt:lpwstr>../Projects/№223-пр «О вн изм в зак НАО «Об участ НАО в госуд-частн партнёрстве»/_Карта законопроекта.doc</vt:lpwstr>
      </vt:variant>
      <vt:variant>
        <vt:lpwstr/>
      </vt:variant>
      <vt:variant>
        <vt:i4>77473197</vt:i4>
      </vt:variant>
      <vt:variant>
        <vt:i4>3</vt:i4>
      </vt:variant>
      <vt:variant>
        <vt:i4>0</vt:i4>
      </vt:variant>
      <vt:variant>
        <vt:i4>5</vt:i4>
      </vt:variant>
      <vt:variant>
        <vt:lpwstr>../Projects/№221-пр «Об управлении государственным имуществом НАО»/_Карта законопроекта.doc</vt:lpwstr>
      </vt:variant>
      <vt:variant>
        <vt:lpwstr/>
      </vt:variant>
      <vt:variant>
        <vt:i4>68035887</vt:i4>
      </vt:variant>
      <vt:variant>
        <vt:i4>0</vt:i4>
      </vt:variant>
      <vt:variant>
        <vt:i4>0</vt:i4>
      </vt:variant>
      <vt:variant>
        <vt:i4>5</vt:i4>
      </vt:variant>
      <vt:variant>
        <vt:lpwstr>../Projects/№218-пр «О вн изм в зак НАО «О регулир отд отношен в обл исп автомобильн дорог/_Карта законопроекта.doc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Пользователь</dc:creator>
  <cp:lastModifiedBy>hrapova</cp:lastModifiedBy>
  <cp:revision>2</cp:revision>
  <cp:lastPrinted>2016-05-06T07:02:00Z</cp:lastPrinted>
  <dcterms:created xsi:type="dcterms:W3CDTF">2016-05-17T11:21:00Z</dcterms:created>
  <dcterms:modified xsi:type="dcterms:W3CDTF">2016-05-17T11:21:00Z</dcterms:modified>
</cp:coreProperties>
</file>