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Постоянная </w:t>
      </w:r>
      <w:r w:rsidR="003D5124" w:rsidRPr="003D5124">
        <w:rPr>
          <w:rFonts w:ascii="Bookman Old Style" w:hAnsi="Bookman Old Style"/>
          <w:sz w:val="28"/>
          <w:szCs w:val="28"/>
        </w:rPr>
        <w:t>комисси</w:t>
      </w:r>
      <w:r w:rsidR="003D5124">
        <w:rPr>
          <w:rFonts w:ascii="Bookman Old Style" w:hAnsi="Bookman Old Style"/>
          <w:sz w:val="28"/>
          <w:szCs w:val="28"/>
        </w:rPr>
        <w:t>я</w:t>
      </w:r>
      <w:r w:rsidR="003D5124" w:rsidRPr="003D5124">
        <w:rPr>
          <w:rFonts w:ascii="Bookman Old Style" w:hAnsi="Bookman Old Style"/>
          <w:sz w:val="28"/>
          <w:szCs w:val="28"/>
        </w:rPr>
        <w:t xml:space="preserve"> Собрания депутатов </w:t>
      </w:r>
      <w:r w:rsidR="003D5124">
        <w:rPr>
          <w:rFonts w:ascii="Bookman Old Style" w:hAnsi="Bookman Old Style"/>
          <w:sz w:val="28"/>
          <w:szCs w:val="28"/>
        </w:rPr>
        <w:t>Н</w:t>
      </w:r>
      <w:r w:rsidR="003D5124" w:rsidRPr="003D5124">
        <w:rPr>
          <w:rFonts w:ascii="Bookman Old Style" w:hAnsi="Bookman Old Style"/>
          <w:sz w:val="28"/>
          <w:szCs w:val="28"/>
        </w:rPr>
        <w:t>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5550E">
        <w:rPr>
          <w:b/>
          <w:sz w:val="24"/>
          <w:szCs w:val="24"/>
        </w:rPr>
        <w:t>9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3D5124" w:rsidP="00D5550E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5550E">
              <w:rPr>
                <w:bCs/>
                <w:sz w:val="24"/>
                <w:szCs w:val="24"/>
              </w:rPr>
              <w:t>3</w:t>
            </w:r>
            <w:r w:rsidR="001D1F33">
              <w:rPr>
                <w:bCs/>
                <w:sz w:val="24"/>
                <w:szCs w:val="24"/>
              </w:rPr>
              <w:t xml:space="preserve"> н</w:t>
            </w:r>
            <w:r w:rsidR="00D82AA9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D5550E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F61C8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486FF1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6213E1">
        <w:rPr>
          <w:sz w:val="24"/>
          <w:szCs w:val="24"/>
        </w:rPr>
        <w:t>1</w:t>
      </w:r>
      <w:r w:rsidR="006213E1" w:rsidRPr="006213E1">
        <w:rPr>
          <w:sz w:val="24"/>
          <w:szCs w:val="24"/>
        </w:rPr>
        <w:t>2</w:t>
      </w:r>
      <w:r w:rsidR="00291C08" w:rsidRPr="006213E1">
        <w:rPr>
          <w:sz w:val="24"/>
          <w:szCs w:val="24"/>
        </w:rPr>
        <w:t>.</w:t>
      </w:r>
      <w:r w:rsidR="006213E1" w:rsidRPr="006213E1">
        <w:rPr>
          <w:sz w:val="24"/>
          <w:szCs w:val="24"/>
        </w:rPr>
        <w:t>57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Чупров</w:t>
      </w:r>
      <w:proofErr w:type="spellEnd"/>
      <w:r w:rsidRPr="006213E1">
        <w:rPr>
          <w:sz w:val="24"/>
          <w:szCs w:val="24"/>
        </w:rPr>
        <w:t xml:space="preserve"> М.М. – председатель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Пудовкина И.О.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Шестаков Е.Н.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Кушнир М.А.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Кычин</w:t>
      </w:r>
      <w:proofErr w:type="spellEnd"/>
      <w:r w:rsidRPr="006213E1">
        <w:rPr>
          <w:sz w:val="24"/>
          <w:szCs w:val="24"/>
        </w:rPr>
        <w:t xml:space="preserve"> И.Ф.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Кардакова</w:t>
      </w:r>
      <w:proofErr w:type="spellEnd"/>
      <w:r w:rsidRPr="006213E1">
        <w:rPr>
          <w:sz w:val="24"/>
          <w:szCs w:val="24"/>
        </w:rPr>
        <w:t xml:space="preserve"> Н.А.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Райн</w:t>
      </w:r>
      <w:proofErr w:type="spellEnd"/>
      <w:r w:rsidRPr="006213E1">
        <w:rPr>
          <w:sz w:val="24"/>
          <w:szCs w:val="24"/>
        </w:rPr>
        <w:t xml:space="preserve"> М.В. – член комиссии</w:t>
      </w:r>
    </w:p>
    <w:p w:rsidR="00640DA4" w:rsidRPr="006213E1" w:rsidRDefault="00640DA4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Гмырин</w:t>
      </w:r>
      <w:proofErr w:type="spellEnd"/>
      <w:r w:rsidRPr="006213E1">
        <w:rPr>
          <w:sz w:val="24"/>
          <w:szCs w:val="24"/>
        </w:rPr>
        <w:t xml:space="preserve"> В. Г. – член комиссии</w:t>
      </w:r>
    </w:p>
    <w:p w:rsidR="00640DA4" w:rsidRDefault="00640DA4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Колыбин</w:t>
      </w:r>
      <w:proofErr w:type="spellEnd"/>
      <w:r w:rsidRPr="006213E1">
        <w:rPr>
          <w:sz w:val="24"/>
          <w:szCs w:val="24"/>
        </w:rPr>
        <w:t xml:space="preserve"> В.А. – член комиссии</w:t>
      </w:r>
    </w:p>
    <w:p w:rsidR="00D5550E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D5550E" w:rsidRPr="00A84B1B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808EE" w:rsidRDefault="00D5550E" w:rsidP="000808EE">
      <w:pPr>
        <w:pStyle w:val="Style7"/>
        <w:widowControl/>
        <w:ind w:firstLine="720"/>
        <w:jc w:val="left"/>
      </w:pPr>
      <w:r w:rsidRPr="0029122D">
        <w:t>(список прилагается)</w:t>
      </w:r>
    </w:p>
    <w:p w:rsidR="00CE1CD9" w:rsidRDefault="00CE1CD9" w:rsidP="000808E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4742B8" w:rsidRPr="004742B8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D5550E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D5550E">
        <w:t>К</w:t>
      </w:r>
      <w:r w:rsidR="00BF0236">
        <w:t>омиссии</w:t>
      </w:r>
      <w:r>
        <w:t>.</w:t>
      </w:r>
    </w:p>
    <w:p w:rsidR="00CE1CD9" w:rsidRPr="00171F0C" w:rsidRDefault="001B3A45" w:rsidP="000808EE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D5550E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D5550E">
        <w:rPr>
          <w:szCs w:val="24"/>
        </w:rPr>
        <w:t>К</w:t>
      </w:r>
      <w:r w:rsidR="007819CE">
        <w:rPr>
          <w:szCs w:val="24"/>
        </w:rPr>
        <w:t>омиссии.</w:t>
      </w:r>
    </w:p>
    <w:p w:rsidR="001E1207" w:rsidRDefault="001E1207" w:rsidP="001E1207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0808E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 w:rsidR="00D5550E"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5B6FB4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 w:rsidR="00D5550E"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0808EE" w:rsidRDefault="00681993" w:rsidP="0008091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091E" w:rsidRDefault="000809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A45" w:rsidRPr="00CD7806" w:rsidRDefault="001B3A45" w:rsidP="00E86D5B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0808EE" w:rsidRDefault="00A34A49" w:rsidP="00E86D5B">
      <w:pPr>
        <w:pStyle w:val="af6"/>
        <w:spacing w:before="120" w:beforeAutospacing="0" w:after="0" w:afterAutospacing="0"/>
        <w:ind w:firstLine="709"/>
        <w:jc w:val="both"/>
      </w:pPr>
      <w:r w:rsidRPr="00A34A49">
        <w:rPr>
          <w:bCs/>
        </w:rPr>
        <w:t>О проекте закона округа № 69-пр «Об окружном бюджете на 2025 год и на плановый период 2026 и 2027 годов» (первое чтение, внесён и.о. губернатора округа)</w:t>
      </w:r>
    </w:p>
    <w:p w:rsidR="00A0551E" w:rsidRPr="00D0316F" w:rsidRDefault="00A34A49" w:rsidP="00A34A49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A34A49">
        <w:rPr>
          <w:bCs/>
          <w:sz w:val="24"/>
          <w:szCs w:val="24"/>
        </w:rPr>
        <w:t>Рассмотрение расходов окружного бюджета на 2025 год и на плановый период 2026 и 2027 годов,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A34A49">
        <w:rPr>
          <w:bCs/>
          <w:sz w:val="24"/>
          <w:szCs w:val="24"/>
        </w:rPr>
        <w:t>«005 Управление имущественных и земельных отношений Ненецкого автономного округа»</w:t>
      </w:r>
    </w:p>
    <w:p w:rsidR="00A0551E" w:rsidRPr="00813C24" w:rsidRDefault="00A0551E" w:rsidP="00A0551E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 xml:space="preserve">Михайлов – </w:t>
      </w:r>
      <w:r w:rsidR="004742B8" w:rsidRPr="004742B8">
        <w:rPr>
          <w:bCs/>
          <w:szCs w:val="28"/>
        </w:rPr>
        <w:t xml:space="preserve">заместитель губернатора </w:t>
      </w:r>
      <w:r w:rsidR="004742B8">
        <w:rPr>
          <w:bCs/>
          <w:szCs w:val="28"/>
        </w:rPr>
        <w:t>НАО</w:t>
      </w:r>
      <w:r w:rsidR="004742B8" w:rsidRPr="004742B8">
        <w:rPr>
          <w:bCs/>
          <w:szCs w:val="28"/>
        </w:rPr>
        <w:t xml:space="preserve"> – руководитель Департамента финансов и экономики </w:t>
      </w:r>
      <w:r w:rsidR="004742B8">
        <w:rPr>
          <w:bCs/>
          <w:szCs w:val="28"/>
        </w:rPr>
        <w:t>НАО</w:t>
      </w:r>
    </w:p>
    <w:p w:rsidR="00A0551E" w:rsidRPr="00215B1E" w:rsidRDefault="00A34A49" w:rsidP="00A34A49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A34A49">
        <w:rPr>
          <w:bCs/>
          <w:sz w:val="24"/>
          <w:szCs w:val="24"/>
        </w:rPr>
        <w:t>Рассмотрение расходов окружного бюджета на 2025 год и на плановый период 2026 и 2027 годов,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A34A49">
        <w:rPr>
          <w:bCs/>
          <w:sz w:val="24"/>
          <w:szCs w:val="24"/>
        </w:rPr>
        <w:t>«019 Департамент природных ресурсов, экологии и агропромышленного комплекса Ненецкого автономного округа»</w:t>
      </w:r>
    </w:p>
    <w:p w:rsidR="00813C24" w:rsidRPr="00813C24" w:rsidRDefault="00813C24" w:rsidP="00813C24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>Михайлов –</w:t>
      </w:r>
      <w:r w:rsidRPr="008D2FB1">
        <w:rPr>
          <w:b/>
          <w:bCs/>
          <w:szCs w:val="28"/>
        </w:rPr>
        <w:t xml:space="preserve"> </w:t>
      </w:r>
      <w:r w:rsidR="004742B8" w:rsidRPr="004742B8">
        <w:rPr>
          <w:bCs/>
          <w:szCs w:val="28"/>
        </w:rPr>
        <w:t xml:space="preserve">заместитель губернатора </w:t>
      </w:r>
      <w:r w:rsidR="004742B8">
        <w:rPr>
          <w:bCs/>
          <w:szCs w:val="28"/>
        </w:rPr>
        <w:t>НАО</w:t>
      </w:r>
      <w:r w:rsidR="004742B8" w:rsidRPr="004742B8">
        <w:rPr>
          <w:bCs/>
          <w:szCs w:val="28"/>
        </w:rPr>
        <w:t xml:space="preserve"> – руководитель Департамента финансов и экономики </w:t>
      </w:r>
      <w:r w:rsidR="004742B8">
        <w:rPr>
          <w:bCs/>
          <w:szCs w:val="28"/>
        </w:rPr>
        <w:t>НАО</w:t>
      </w:r>
    </w:p>
    <w:p w:rsidR="00851A38" w:rsidRPr="00B74061" w:rsidRDefault="00851A38" w:rsidP="001422D9">
      <w:pPr>
        <w:pStyle w:val="a3"/>
        <w:spacing w:before="360"/>
        <w:ind w:left="720" w:right="-284"/>
        <w:rPr>
          <w:b/>
          <w:szCs w:val="24"/>
        </w:rPr>
      </w:pPr>
      <w:r w:rsidRPr="00B74061">
        <w:rPr>
          <w:b/>
          <w:szCs w:val="24"/>
        </w:rPr>
        <w:t>СЛУШАЛИ:</w:t>
      </w:r>
    </w:p>
    <w:p w:rsidR="00E353EB" w:rsidRPr="00D0316F" w:rsidRDefault="00E353EB" w:rsidP="00D0316F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8526A1">
        <w:rPr>
          <w:b/>
          <w:bCs/>
        </w:rPr>
        <w:t xml:space="preserve">О проекте закона округа </w:t>
      </w:r>
      <w:r w:rsidR="005D458F">
        <w:rPr>
          <w:b/>
        </w:rPr>
        <w:t xml:space="preserve">№ </w:t>
      </w:r>
      <w:r w:rsidR="00A34A49" w:rsidRPr="00A34A49">
        <w:rPr>
          <w:b/>
        </w:rPr>
        <w:t>69-пр «Об окружном бюджете на 2025 год и на плановый период 2026 и 2027 годов»</w:t>
      </w:r>
      <w:r w:rsidRPr="008526A1">
        <w:rPr>
          <w:b/>
        </w:rPr>
        <w:t xml:space="preserve"> </w:t>
      </w:r>
      <w:r w:rsidRPr="00D0316F">
        <w:t xml:space="preserve">(первое чтение, внесён  </w:t>
      </w:r>
      <w:r w:rsidR="00621EBA">
        <w:t>и.о. </w:t>
      </w:r>
      <w:r w:rsidRPr="00D0316F">
        <w:t>губернатор</w:t>
      </w:r>
      <w:r w:rsidR="00621EBA">
        <w:t>а</w:t>
      </w:r>
      <w:r w:rsidRPr="00D0316F">
        <w:t xml:space="preserve"> округа</w:t>
      </w:r>
      <w:r w:rsidR="00D0316F" w:rsidRPr="00D0316F">
        <w:t>)</w:t>
      </w:r>
      <w:r w:rsidR="00B81B83" w:rsidRPr="00B81B83">
        <w:rPr>
          <w:b/>
        </w:rPr>
        <w:t xml:space="preserve"> </w:t>
      </w:r>
      <w:r w:rsidR="00B81B83" w:rsidRPr="00637EF2">
        <w:rPr>
          <w:b/>
        </w:rPr>
        <w:t>в части рассмотрения расходов окружного бюджета, предусмотренных по главным распорядителям бюджетных средств:</w:t>
      </w:r>
    </w:p>
    <w:p w:rsidR="00C3065F" w:rsidRPr="00B927BF" w:rsidRDefault="00B81B83" w:rsidP="00A34A4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521D04">
        <w:rPr>
          <w:b/>
          <w:bCs/>
          <w:sz w:val="24"/>
          <w:szCs w:val="24"/>
        </w:rPr>
        <w:t>.</w:t>
      </w:r>
      <w:r w:rsidR="00A34A49" w:rsidRPr="00A34A49">
        <w:t xml:space="preserve"> </w:t>
      </w:r>
      <w:proofErr w:type="gramStart"/>
      <w:r w:rsidR="00A34A49" w:rsidRPr="00A34A49">
        <w:rPr>
          <w:b/>
          <w:bCs/>
          <w:sz w:val="24"/>
          <w:szCs w:val="24"/>
        </w:rPr>
        <w:t>Рассмотрение расходов окружного бюджета на 2025 год и на плановый период 2026 и 2027 годов, предусмотренных по главному распорядителю бюджетных средств</w:t>
      </w:r>
      <w:r w:rsidR="00A34A49">
        <w:rPr>
          <w:b/>
          <w:bCs/>
          <w:sz w:val="24"/>
          <w:szCs w:val="24"/>
        </w:rPr>
        <w:t xml:space="preserve"> </w:t>
      </w:r>
      <w:r w:rsidR="00A34A49" w:rsidRPr="00A34A49">
        <w:rPr>
          <w:b/>
          <w:bCs/>
          <w:sz w:val="24"/>
          <w:szCs w:val="24"/>
        </w:rPr>
        <w:t>«005 Управление имущественных и земельных отношений Ненецкого автономного округа»</w:t>
      </w:r>
      <w:r w:rsidR="00B927BF" w:rsidRPr="00B927BF">
        <w:rPr>
          <w:b/>
          <w:bCs/>
          <w:sz w:val="24"/>
          <w:szCs w:val="24"/>
        </w:rPr>
        <w:t xml:space="preserve">, </w:t>
      </w:r>
      <w:r w:rsidR="00B927BF" w:rsidRPr="00B927BF">
        <w:rPr>
          <w:b/>
          <w:sz w:val="24"/>
          <w:szCs w:val="24"/>
        </w:rPr>
        <w:t>на 202</w:t>
      </w:r>
      <w:r w:rsidR="00A34A49">
        <w:rPr>
          <w:b/>
          <w:sz w:val="24"/>
          <w:szCs w:val="24"/>
        </w:rPr>
        <w:t>5</w:t>
      </w:r>
      <w:r w:rsidR="00B927BF" w:rsidRPr="00B927BF">
        <w:rPr>
          <w:b/>
          <w:sz w:val="24"/>
          <w:szCs w:val="24"/>
        </w:rPr>
        <w:t xml:space="preserve"> год в сумме </w:t>
      </w:r>
      <w:r w:rsidR="00A34A49" w:rsidRPr="00A34A49">
        <w:rPr>
          <w:b/>
          <w:sz w:val="24"/>
          <w:szCs w:val="24"/>
        </w:rPr>
        <w:t>76 150,3</w:t>
      </w:r>
      <w:r w:rsidR="00B927BF" w:rsidRPr="00B927BF">
        <w:rPr>
          <w:b/>
          <w:sz w:val="24"/>
          <w:szCs w:val="24"/>
        </w:rPr>
        <w:t xml:space="preserve"> тыс. рублей и на </w:t>
      </w:r>
      <w:r w:rsidR="00B927BF" w:rsidRPr="00B927BF">
        <w:rPr>
          <w:b/>
          <w:bCs/>
          <w:sz w:val="24"/>
          <w:szCs w:val="24"/>
        </w:rPr>
        <w:t>плановый период на 202</w:t>
      </w:r>
      <w:r w:rsidR="00A34A49">
        <w:rPr>
          <w:b/>
          <w:bCs/>
          <w:sz w:val="24"/>
          <w:szCs w:val="24"/>
        </w:rPr>
        <w:t>6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A34A49" w:rsidRPr="00A34A49">
        <w:rPr>
          <w:b/>
          <w:bCs/>
          <w:sz w:val="24"/>
          <w:szCs w:val="24"/>
        </w:rPr>
        <w:t>75 627,7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рублей,</w:t>
      </w:r>
      <w:r w:rsidR="00A34A49">
        <w:rPr>
          <w:b/>
          <w:bCs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на 202</w:t>
      </w:r>
      <w:r w:rsidR="00A34A49">
        <w:rPr>
          <w:b/>
          <w:bCs/>
          <w:sz w:val="24"/>
          <w:szCs w:val="24"/>
        </w:rPr>
        <w:t>7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A34A49" w:rsidRPr="00A34A49">
        <w:rPr>
          <w:b/>
          <w:bCs/>
          <w:sz w:val="24"/>
          <w:szCs w:val="24"/>
        </w:rPr>
        <w:t>75 437,7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</w:t>
      </w:r>
      <w:proofErr w:type="gramEnd"/>
      <w:r w:rsidR="00B927BF" w:rsidRPr="00B927BF">
        <w:rPr>
          <w:b/>
          <w:bCs/>
          <w:sz w:val="24"/>
          <w:szCs w:val="24"/>
        </w:rPr>
        <w:t>. рублей</w:t>
      </w:r>
    </w:p>
    <w:p w:rsidR="004C7ECF" w:rsidRDefault="004C7ECF" w:rsidP="004C7ECF">
      <w:pPr>
        <w:pStyle w:val="a3"/>
        <w:ind w:firstLine="720"/>
        <w:rPr>
          <w:bCs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663EEF" w:rsidRPr="00663EEF">
        <w:rPr>
          <w:bCs/>
          <w:szCs w:val="28"/>
        </w:rPr>
        <w:t>заместитель губернатора НАО – руководитель Департамента финансов и экономики НАО</w:t>
      </w:r>
    </w:p>
    <w:p w:rsidR="00362161" w:rsidRPr="00B81B83" w:rsidRDefault="00B81B83" w:rsidP="00362161">
      <w:pPr>
        <w:pStyle w:val="a3"/>
        <w:spacing w:before="240"/>
        <w:ind w:firstLine="720"/>
        <w:rPr>
          <w:bCs/>
          <w:szCs w:val="24"/>
        </w:rPr>
      </w:pPr>
      <w:r w:rsidRPr="00B81B83">
        <w:rPr>
          <w:szCs w:val="24"/>
        </w:rPr>
        <w:t>Докладчик представил расходы окружного бюджета по указанному главному распорядителю бюджетных сре</w:t>
      </w:r>
      <w:proofErr w:type="gramStart"/>
      <w:r w:rsidRPr="00B81B83">
        <w:rPr>
          <w:szCs w:val="24"/>
        </w:rPr>
        <w:t>дств в с</w:t>
      </w:r>
      <w:proofErr w:type="gramEnd"/>
      <w:r w:rsidRPr="00B81B83">
        <w:rPr>
          <w:szCs w:val="24"/>
        </w:rPr>
        <w:t>оответствии с планом рассмотрения проекта окружного бюджета на 202</w:t>
      </w:r>
      <w:r w:rsidR="00A34A49">
        <w:rPr>
          <w:szCs w:val="24"/>
        </w:rPr>
        <w:t>5</w:t>
      </w:r>
      <w:r w:rsidRPr="00B81B83">
        <w:rPr>
          <w:szCs w:val="24"/>
        </w:rPr>
        <w:t xml:space="preserve"> год и на плановый период 202</w:t>
      </w:r>
      <w:r w:rsidR="00A34A49">
        <w:rPr>
          <w:szCs w:val="24"/>
        </w:rPr>
        <w:t>6</w:t>
      </w:r>
      <w:r w:rsidRPr="00B81B83">
        <w:rPr>
          <w:szCs w:val="24"/>
        </w:rPr>
        <w:t xml:space="preserve"> и 202</w:t>
      </w:r>
      <w:r w:rsidR="00A34A49">
        <w:rPr>
          <w:szCs w:val="24"/>
        </w:rPr>
        <w:t>7</w:t>
      </w:r>
      <w:r w:rsidRPr="00B81B83">
        <w:rPr>
          <w:szCs w:val="24"/>
        </w:rPr>
        <w:t xml:space="preserve"> годов (прилагается).</w:t>
      </w:r>
    </w:p>
    <w:p w:rsidR="00903C16" w:rsidRDefault="00362161" w:rsidP="001422D9">
      <w:pPr>
        <w:pStyle w:val="a3"/>
        <w:spacing w:before="240"/>
        <w:ind w:firstLine="720"/>
        <w:rPr>
          <w:szCs w:val="24"/>
        </w:rPr>
      </w:pPr>
      <w:r>
        <w:rPr>
          <w:szCs w:val="24"/>
        </w:rPr>
        <w:t xml:space="preserve">Задали вопросы и приняли участие в обсуждении </w:t>
      </w:r>
      <w:proofErr w:type="spellStart"/>
      <w:r w:rsidR="009B14AF" w:rsidRPr="006213E1">
        <w:rPr>
          <w:szCs w:val="24"/>
        </w:rPr>
        <w:t>Голговская</w:t>
      </w:r>
      <w:proofErr w:type="spellEnd"/>
      <w:r w:rsidR="009B14AF" w:rsidRPr="006213E1">
        <w:rPr>
          <w:szCs w:val="24"/>
        </w:rPr>
        <w:t xml:space="preserve"> А.В</w:t>
      </w:r>
      <w:r w:rsidR="008B1E72" w:rsidRPr="006213E1">
        <w:rPr>
          <w:szCs w:val="24"/>
        </w:rPr>
        <w:t>.</w:t>
      </w:r>
      <w:r w:rsidR="00B81B83" w:rsidRPr="006213E1">
        <w:rPr>
          <w:szCs w:val="24"/>
        </w:rPr>
        <w:t xml:space="preserve">, </w:t>
      </w:r>
      <w:r w:rsidR="00096877" w:rsidRPr="006213E1">
        <w:rPr>
          <w:szCs w:val="24"/>
        </w:rPr>
        <w:t>Гущина Л.В</w:t>
      </w:r>
      <w:r w:rsidR="00B81B83" w:rsidRPr="006213E1">
        <w:rPr>
          <w:szCs w:val="24"/>
        </w:rPr>
        <w:t xml:space="preserve">., </w:t>
      </w:r>
      <w:proofErr w:type="spellStart"/>
      <w:r w:rsidR="00B81B83" w:rsidRPr="006213E1">
        <w:rPr>
          <w:szCs w:val="24"/>
        </w:rPr>
        <w:t>Чупров</w:t>
      </w:r>
      <w:proofErr w:type="spellEnd"/>
      <w:r w:rsidR="00B81B83" w:rsidRPr="006213E1">
        <w:rPr>
          <w:szCs w:val="24"/>
        </w:rPr>
        <w:t xml:space="preserve"> М.М., </w:t>
      </w:r>
      <w:r w:rsidR="006213E1" w:rsidRPr="006213E1">
        <w:rPr>
          <w:szCs w:val="24"/>
        </w:rPr>
        <w:t>Карпова О.В.</w:t>
      </w:r>
      <w:r w:rsidR="006213E1">
        <w:rPr>
          <w:szCs w:val="24"/>
        </w:rPr>
        <w:t xml:space="preserve">, </w:t>
      </w:r>
      <w:proofErr w:type="spellStart"/>
      <w:r w:rsidR="006213E1">
        <w:rPr>
          <w:szCs w:val="24"/>
        </w:rPr>
        <w:t>Кардакова</w:t>
      </w:r>
      <w:proofErr w:type="spellEnd"/>
      <w:r w:rsidR="006213E1">
        <w:rPr>
          <w:szCs w:val="24"/>
        </w:rPr>
        <w:t xml:space="preserve"> Н.А., </w:t>
      </w:r>
      <w:proofErr w:type="spellStart"/>
      <w:r w:rsidR="006213E1">
        <w:rPr>
          <w:szCs w:val="24"/>
        </w:rPr>
        <w:t>Гмырин</w:t>
      </w:r>
      <w:proofErr w:type="spellEnd"/>
      <w:r w:rsidR="006213E1">
        <w:rPr>
          <w:szCs w:val="24"/>
        </w:rPr>
        <w:t xml:space="preserve"> В.Г, Кушнир М.А, </w:t>
      </w:r>
      <w:proofErr w:type="spellStart"/>
      <w:r w:rsidR="00B81B83" w:rsidRPr="006213E1">
        <w:rPr>
          <w:szCs w:val="24"/>
        </w:rPr>
        <w:t>Сопочкина</w:t>
      </w:r>
      <w:proofErr w:type="spellEnd"/>
      <w:r w:rsidR="00B81B83" w:rsidRPr="006213E1">
        <w:rPr>
          <w:szCs w:val="24"/>
        </w:rPr>
        <w:t xml:space="preserve"> Е.Г., Михайлов С.В., </w:t>
      </w:r>
      <w:proofErr w:type="spellStart"/>
      <w:r w:rsidR="00B81B83" w:rsidRPr="006213E1">
        <w:rPr>
          <w:szCs w:val="24"/>
        </w:rPr>
        <w:t>Слюдова</w:t>
      </w:r>
      <w:proofErr w:type="spellEnd"/>
      <w:r w:rsidR="00B81B83" w:rsidRPr="006213E1">
        <w:rPr>
          <w:szCs w:val="24"/>
        </w:rPr>
        <w:t xml:space="preserve"> Л.А., Захарьина А.В.</w:t>
      </w:r>
    </w:p>
    <w:p w:rsidR="00F841C4" w:rsidRDefault="00F841C4" w:rsidP="001422D9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41C4" w:rsidRPr="00501254" w:rsidRDefault="00501254" w:rsidP="00A87918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01254">
        <w:rPr>
          <w:sz w:val="24"/>
          <w:szCs w:val="24"/>
        </w:rPr>
        <w:t>1. </w:t>
      </w:r>
      <w:proofErr w:type="gramStart"/>
      <w:r w:rsidR="00F841C4" w:rsidRPr="006213E1">
        <w:rPr>
          <w:sz w:val="24"/>
          <w:szCs w:val="24"/>
        </w:rPr>
        <w:t>Предложить комитету в</w:t>
      </w:r>
      <w:r w:rsidR="00F841C4" w:rsidRPr="006213E1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4B0CDF" w:rsidRPr="006213E1">
        <w:rPr>
          <w:rStyle w:val="FontStyle27"/>
          <w:sz w:val="24"/>
          <w:szCs w:val="24"/>
        </w:rPr>
        <w:t>в первом чтении</w:t>
      </w:r>
      <w:r w:rsidR="004B0CDF" w:rsidRPr="006213E1">
        <w:rPr>
          <w:sz w:val="24"/>
          <w:szCs w:val="24"/>
        </w:rPr>
        <w:t xml:space="preserve"> </w:t>
      </w:r>
      <w:r w:rsidR="00F841C4" w:rsidRPr="006213E1">
        <w:rPr>
          <w:sz w:val="24"/>
          <w:szCs w:val="24"/>
        </w:rPr>
        <w:t xml:space="preserve">в части </w:t>
      </w:r>
      <w:r w:rsidR="004B0CDF" w:rsidRPr="006213E1">
        <w:rPr>
          <w:sz w:val="24"/>
          <w:szCs w:val="24"/>
        </w:rPr>
        <w:t>представленных р</w:t>
      </w:r>
      <w:r w:rsidR="00F841C4" w:rsidRPr="006213E1">
        <w:rPr>
          <w:sz w:val="24"/>
          <w:szCs w:val="24"/>
        </w:rPr>
        <w:t>асходов окружного бюджета</w:t>
      </w:r>
      <w:r w:rsidR="007910BF" w:rsidRPr="006213E1">
        <w:rPr>
          <w:sz w:val="24"/>
          <w:szCs w:val="24"/>
        </w:rPr>
        <w:t>, предусмотренных</w:t>
      </w:r>
      <w:r w:rsidR="00F841C4" w:rsidRPr="006213E1">
        <w:rPr>
          <w:sz w:val="24"/>
          <w:szCs w:val="24"/>
        </w:rPr>
        <w:t xml:space="preserve"> по главному распорядителю бюджетных средств «</w:t>
      </w:r>
      <w:r w:rsidR="00F841C4" w:rsidRPr="006213E1">
        <w:rPr>
          <w:bCs/>
          <w:sz w:val="24"/>
          <w:szCs w:val="24"/>
        </w:rPr>
        <w:t xml:space="preserve">005 Управление </w:t>
      </w:r>
      <w:r w:rsidR="00F841C4" w:rsidRPr="006213E1">
        <w:rPr>
          <w:sz w:val="24"/>
          <w:szCs w:val="24"/>
        </w:rPr>
        <w:t xml:space="preserve">имущественных и земельных отношений </w:t>
      </w:r>
      <w:r w:rsidR="00F841C4" w:rsidRPr="006213E1">
        <w:rPr>
          <w:bCs/>
          <w:sz w:val="24"/>
          <w:szCs w:val="24"/>
        </w:rPr>
        <w:t>НАО»</w:t>
      </w:r>
      <w:r w:rsidR="00A87918" w:rsidRPr="006213E1">
        <w:t xml:space="preserve"> </w:t>
      </w:r>
      <w:r w:rsidR="00A87918" w:rsidRPr="006213E1">
        <w:rPr>
          <w:bCs/>
          <w:sz w:val="24"/>
          <w:szCs w:val="24"/>
        </w:rPr>
        <w:t>на 202</w:t>
      </w:r>
      <w:r w:rsidR="00876532" w:rsidRPr="006213E1">
        <w:rPr>
          <w:bCs/>
          <w:sz w:val="24"/>
          <w:szCs w:val="24"/>
        </w:rPr>
        <w:t>5</w:t>
      </w:r>
      <w:r w:rsidR="00A87918" w:rsidRPr="006213E1">
        <w:rPr>
          <w:bCs/>
          <w:sz w:val="24"/>
          <w:szCs w:val="24"/>
        </w:rPr>
        <w:t xml:space="preserve"> год в сумме</w:t>
      </w:r>
      <w:r w:rsidR="00876532" w:rsidRPr="006213E1">
        <w:rPr>
          <w:bCs/>
          <w:sz w:val="24"/>
          <w:szCs w:val="24"/>
        </w:rPr>
        <w:br/>
        <w:t>76 150,3</w:t>
      </w:r>
      <w:r w:rsidR="00A87918" w:rsidRPr="006213E1">
        <w:rPr>
          <w:bCs/>
          <w:sz w:val="24"/>
          <w:szCs w:val="24"/>
        </w:rPr>
        <w:t xml:space="preserve"> тыс. рублей и на плановый период на 202</w:t>
      </w:r>
      <w:r w:rsidR="00876532" w:rsidRPr="006213E1">
        <w:rPr>
          <w:bCs/>
          <w:sz w:val="24"/>
          <w:szCs w:val="24"/>
        </w:rPr>
        <w:t>6</w:t>
      </w:r>
      <w:r w:rsidR="00A87918" w:rsidRPr="006213E1">
        <w:rPr>
          <w:bCs/>
          <w:sz w:val="24"/>
          <w:szCs w:val="24"/>
        </w:rPr>
        <w:t xml:space="preserve"> год в сумме </w:t>
      </w:r>
      <w:r w:rsidR="00876532" w:rsidRPr="006213E1">
        <w:rPr>
          <w:bCs/>
          <w:sz w:val="24"/>
          <w:szCs w:val="24"/>
        </w:rPr>
        <w:t>75 627,7</w:t>
      </w:r>
      <w:r w:rsidR="00A87918" w:rsidRPr="006213E1">
        <w:rPr>
          <w:bCs/>
          <w:sz w:val="24"/>
          <w:szCs w:val="24"/>
        </w:rPr>
        <w:t xml:space="preserve"> тыс. рублей, на 202</w:t>
      </w:r>
      <w:r w:rsidR="00876532" w:rsidRPr="006213E1">
        <w:rPr>
          <w:bCs/>
          <w:sz w:val="24"/>
          <w:szCs w:val="24"/>
        </w:rPr>
        <w:t>7</w:t>
      </w:r>
      <w:r w:rsidR="00A87918" w:rsidRPr="006213E1">
        <w:rPr>
          <w:bCs/>
          <w:sz w:val="24"/>
          <w:szCs w:val="24"/>
        </w:rPr>
        <w:t xml:space="preserve"> год</w:t>
      </w:r>
      <w:proofErr w:type="gramEnd"/>
      <w:r w:rsidR="00A87918" w:rsidRPr="006213E1">
        <w:rPr>
          <w:bCs/>
          <w:sz w:val="24"/>
          <w:szCs w:val="24"/>
        </w:rPr>
        <w:t xml:space="preserve"> в сумме </w:t>
      </w:r>
      <w:r w:rsidR="00876532" w:rsidRPr="006213E1">
        <w:rPr>
          <w:bCs/>
          <w:sz w:val="24"/>
          <w:szCs w:val="24"/>
        </w:rPr>
        <w:t>75 437,7</w:t>
      </w:r>
      <w:r w:rsidR="00A87918" w:rsidRPr="006213E1">
        <w:rPr>
          <w:bCs/>
          <w:sz w:val="24"/>
          <w:szCs w:val="24"/>
        </w:rPr>
        <w:t xml:space="preserve"> тыс. рублей</w:t>
      </w:r>
      <w:r w:rsidRPr="006213E1">
        <w:rPr>
          <w:rStyle w:val="FontStyle27"/>
          <w:sz w:val="24"/>
          <w:szCs w:val="24"/>
        </w:rPr>
        <w:t>.</w:t>
      </w:r>
    </w:p>
    <w:p w:rsidR="006213E1" w:rsidRPr="00E91F72" w:rsidRDefault="006213E1" w:rsidP="006213E1">
      <w:pPr>
        <w:tabs>
          <w:tab w:val="left" w:pos="709"/>
        </w:tabs>
        <w:spacing w:before="120"/>
        <w:ind w:firstLine="709"/>
        <w:jc w:val="both"/>
      </w:pPr>
      <w:r w:rsidRPr="00E91F72">
        <w:rPr>
          <w:rStyle w:val="FontStyle27"/>
          <w:b/>
          <w:sz w:val="24"/>
          <w:szCs w:val="24"/>
        </w:rPr>
        <w:t>Результаты голосования</w:t>
      </w:r>
      <w:r w:rsidRPr="006213E1">
        <w:rPr>
          <w:rStyle w:val="FontStyle27"/>
          <w:sz w:val="24"/>
          <w:szCs w:val="24"/>
        </w:rPr>
        <w:t xml:space="preserve">: </w:t>
      </w:r>
      <w:r>
        <w:rPr>
          <w:rStyle w:val="FontStyle27"/>
          <w:sz w:val="24"/>
          <w:szCs w:val="24"/>
        </w:rPr>
        <w:t xml:space="preserve">   </w:t>
      </w:r>
      <w:r w:rsidRPr="006213E1">
        <w:rPr>
          <w:sz w:val="24"/>
          <w:szCs w:val="24"/>
        </w:rPr>
        <w:t>«за»</w:t>
      </w:r>
      <w:r>
        <w:rPr>
          <w:sz w:val="24"/>
          <w:szCs w:val="24"/>
        </w:rPr>
        <w:t xml:space="preserve"> - </w:t>
      </w:r>
      <w:r w:rsidRPr="006213E1">
        <w:rPr>
          <w:sz w:val="24"/>
          <w:szCs w:val="24"/>
        </w:rPr>
        <w:t>8 депутатов;</w:t>
      </w:r>
    </w:p>
    <w:p w:rsidR="006213E1" w:rsidRPr="00E91F72" w:rsidRDefault="006213E1" w:rsidP="006213E1">
      <w:pPr>
        <w:pStyle w:val="Style20"/>
        <w:widowControl/>
        <w:spacing w:line="240" w:lineRule="auto"/>
        <w:ind w:firstLine="567"/>
      </w:pPr>
      <w:r w:rsidRPr="00E91F72">
        <w:t xml:space="preserve">                                             </w:t>
      </w:r>
      <w:r>
        <w:t xml:space="preserve">     </w:t>
      </w:r>
      <w:r w:rsidRPr="00E91F72">
        <w:t>«против» - 0 депутатов;</w:t>
      </w:r>
    </w:p>
    <w:p w:rsidR="00F414B3" w:rsidRPr="006213E1" w:rsidRDefault="006213E1" w:rsidP="006213E1">
      <w:pPr>
        <w:ind w:firstLine="709"/>
        <w:rPr>
          <w:sz w:val="24"/>
          <w:szCs w:val="24"/>
        </w:rPr>
      </w:pPr>
      <w:r w:rsidRPr="00E91F72">
        <w:t xml:space="preserve">                                              </w:t>
      </w:r>
      <w:r>
        <w:t xml:space="preserve">             </w:t>
      </w:r>
      <w:r w:rsidRPr="006213E1">
        <w:rPr>
          <w:sz w:val="24"/>
          <w:szCs w:val="24"/>
        </w:rPr>
        <w:t>«воздержался» - 3 депутата</w:t>
      </w:r>
      <w:r w:rsidR="00CB10E7" w:rsidRPr="006213E1">
        <w:rPr>
          <w:sz w:val="24"/>
          <w:szCs w:val="24"/>
        </w:rPr>
        <w:t>.</w:t>
      </w:r>
    </w:p>
    <w:p w:rsidR="00F414B3" w:rsidRDefault="00F414B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26A1" w:rsidRDefault="00B81B83" w:rsidP="00513E0B">
      <w:pPr>
        <w:pStyle w:val="a3"/>
        <w:spacing w:before="480"/>
        <w:ind w:firstLine="72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2</w:t>
      </w:r>
      <w:r w:rsidR="00313B90">
        <w:rPr>
          <w:b/>
          <w:bCs/>
          <w:szCs w:val="24"/>
        </w:rPr>
        <w:t>. </w:t>
      </w:r>
      <w:proofErr w:type="gramStart"/>
      <w:r w:rsidR="00313B90" w:rsidRPr="008C2228">
        <w:rPr>
          <w:b/>
          <w:bCs/>
          <w:szCs w:val="24"/>
        </w:rPr>
        <w:t>Рассмотрение расходов окружного бюджета на 20</w:t>
      </w:r>
      <w:r w:rsidR="00313B90">
        <w:rPr>
          <w:b/>
          <w:bCs/>
          <w:szCs w:val="24"/>
        </w:rPr>
        <w:t>2</w:t>
      </w:r>
      <w:r w:rsidR="00876532">
        <w:rPr>
          <w:b/>
          <w:bCs/>
          <w:szCs w:val="24"/>
        </w:rPr>
        <w:t>5</w:t>
      </w:r>
      <w:r w:rsidR="00313B90" w:rsidRPr="008C2228">
        <w:rPr>
          <w:b/>
          <w:bCs/>
          <w:szCs w:val="24"/>
        </w:rPr>
        <w:t xml:space="preserve"> год</w:t>
      </w:r>
      <w:r w:rsidR="00313B90" w:rsidRPr="008C2228">
        <w:rPr>
          <w:b/>
          <w:kern w:val="26"/>
          <w:szCs w:val="24"/>
        </w:rPr>
        <w:t xml:space="preserve"> и на плановый период 202</w:t>
      </w:r>
      <w:r w:rsidR="00876532">
        <w:rPr>
          <w:b/>
          <w:kern w:val="26"/>
          <w:szCs w:val="24"/>
        </w:rPr>
        <w:t>6</w:t>
      </w:r>
      <w:r w:rsidR="00313B90" w:rsidRPr="008C2228">
        <w:rPr>
          <w:b/>
          <w:kern w:val="26"/>
          <w:szCs w:val="24"/>
        </w:rPr>
        <w:t xml:space="preserve"> и 202</w:t>
      </w:r>
      <w:r w:rsidR="00876532">
        <w:rPr>
          <w:b/>
          <w:kern w:val="26"/>
          <w:szCs w:val="24"/>
        </w:rPr>
        <w:t>7</w:t>
      </w:r>
      <w:r w:rsidR="00313B90" w:rsidRPr="008C2228">
        <w:rPr>
          <w:b/>
          <w:kern w:val="26"/>
          <w:szCs w:val="24"/>
        </w:rPr>
        <w:t xml:space="preserve"> годов</w:t>
      </w:r>
      <w:r w:rsidR="00313B90" w:rsidRPr="008C2228">
        <w:rPr>
          <w:b/>
          <w:bCs/>
          <w:szCs w:val="24"/>
        </w:rPr>
        <w:t>, предусмотренных по главному распорядителю бюджетных средств</w:t>
      </w:r>
      <w:r w:rsidR="00DF353A">
        <w:rPr>
          <w:b/>
          <w:bCs/>
          <w:szCs w:val="24"/>
        </w:rPr>
        <w:t xml:space="preserve"> «</w:t>
      </w:r>
      <w:r w:rsidR="00313B90" w:rsidRPr="00DF353A">
        <w:rPr>
          <w:b/>
          <w:bCs/>
          <w:szCs w:val="24"/>
        </w:rPr>
        <w:t>019</w:t>
      </w:r>
      <w:r w:rsidR="00313B90" w:rsidRPr="00775024">
        <w:rPr>
          <w:b/>
          <w:bCs/>
          <w:szCs w:val="24"/>
        </w:rPr>
        <w:t xml:space="preserve"> Департамент природных ресурсов, экологии и агропромышленного </w:t>
      </w:r>
      <w:r w:rsidR="00313B90" w:rsidRPr="005B5DF3">
        <w:rPr>
          <w:b/>
          <w:bCs/>
          <w:szCs w:val="24"/>
        </w:rPr>
        <w:t>комплекса НАО</w:t>
      </w:r>
      <w:r w:rsidR="00DF353A" w:rsidRPr="005B5DF3">
        <w:rPr>
          <w:b/>
          <w:bCs/>
          <w:szCs w:val="24"/>
        </w:rPr>
        <w:t>»</w:t>
      </w:r>
      <w:r w:rsidR="00B927BF" w:rsidRPr="005B5DF3">
        <w:rPr>
          <w:b/>
          <w:bCs/>
          <w:szCs w:val="24"/>
        </w:rPr>
        <w:t>,</w:t>
      </w:r>
      <w:r w:rsidR="00B927BF" w:rsidRPr="005B5DF3">
        <w:rPr>
          <w:b/>
          <w:szCs w:val="24"/>
        </w:rPr>
        <w:t xml:space="preserve"> на 202</w:t>
      </w:r>
      <w:r w:rsidR="00876532">
        <w:rPr>
          <w:b/>
          <w:szCs w:val="24"/>
        </w:rPr>
        <w:t>5</w:t>
      </w:r>
      <w:r w:rsidR="00B927BF" w:rsidRPr="005B5DF3">
        <w:rPr>
          <w:b/>
          <w:szCs w:val="24"/>
        </w:rPr>
        <w:t xml:space="preserve"> год в сумме </w:t>
      </w:r>
      <w:r w:rsidR="00876532" w:rsidRPr="00876532">
        <w:rPr>
          <w:b/>
          <w:szCs w:val="24"/>
        </w:rPr>
        <w:t>1 294 566,1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szCs w:val="24"/>
        </w:rPr>
        <w:t xml:space="preserve">тыс. рублей и на </w:t>
      </w:r>
      <w:r w:rsidR="00B927BF" w:rsidRPr="005B5DF3">
        <w:rPr>
          <w:b/>
          <w:bCs/>
          <w:szCs w:val="24"/>
        </w:rPr>
        <w:t>плановый период на 202</w:t>
      </w:r>
      <w:r w:rsidR="00876532">
        <w:rPr>
          <w:b/>
          <w:bCs/>
          <w:szCs w:val="24"/>
        </w:rPr>
        <w:t>6</w:t>
      </w:r>
      <w:r w:rsidR="00B927BF" w:rsidRPr="005B5DF3">
        <w:rPr>
          <w:b/>
          <w:bCs/>
          <w:szCs w:val="24"/>
        </w:rPr>
        <w:t xml:space="preserve"> год в сумме </w:t>
      </w:r>
      <w:r w:rsidR="00876532" w:rsidRPr="00876532">
        <w:rPr>
          <w:b/>
          <w:bCs/>
          <w:szCs w:val="24"/>
        </w:rPr>
        <w:t>1 248 660,8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bCs/>
          <w:szCs w:val="24"/>
        </w:rPr>
        <w:t>тыс. рублей, на 202</w:t>
      </w:r>
      <w:r w:rsidR="00876532">
        <w:rPr>
          <w:b/>
          <w:bCs/>
          <w:szCs w:val="24"/>
        </w:rPr>
        <w:t>7</w:t>
      </w:r>
      <w:r w:rsidR="00B927BF" w:rsidRPr="005B5DF3">
        <w:rPr>
          <w:b/>
          <w:bCs/>
          <w:szCs w:val="24"/>
        </w:rPr>
        <w:t xml:space="preserve"> год в сумме </w:t>
      </w:r>
      <w:r w:rsidR="00876532" w:rsidRPr="00876532">
        <w:rPr>
          <w:b/>
          <w:bCs/>
          <w:szCs w:val="24"/>
        </w:rPr>
        <w:t>1</w:t>
      </w:r>
      <w:proofErr w:type="gramEnd"/>
      <w:r w:rsidR="00876532" w:rsidRPr="00876532">
        <w:rPr>
          <w:b/>
          <w:bCs/>
          <w:szCs w:val="24"/>
        </w:rPr>
        <w:t xml:space="preserve"> 212 683,2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bCs/>
          <w:szCs w:val="24"/>
        </w:rPr>
        <w:t>тыс. рублей</w:t>
      </w:r>
    </w:p>
    <w:p w:rsidR="004C7ECF" w:rsidRDefault="004C7ECF" w:rsidP="004C7ECF">
      <w:pPr>
        <w:pStyle w:val="a3"/>
        <w:ind w:firstLine="720"/>
        <w:rPr>
          <w:bCs/>
          <w:szCs w:val="28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CB10E7" w:rsidRPr="00663EEF">
        <w:rPr>
          <w:bCs/>
          <w:szCs w:val="28"/>
        </w:rPr>
        <w:t>заместитель губернатора НАО – руководитель Департамента финансов и экономики НАО</w:t>
      </w:r>
    </w:p>
    <w:p w:rsidR="001422D9" w:rsidRDefault="001422D9" w:rsidP="001422D9">
      <w:pPr>
        <w:pStyle w:val="a3"/>
        <w:spacing w:before="240"/>
        <w:ind w:firstLine="720"/>
        <w:rPr>
          <w:bCs/>
        </w:rPr>
      </w:pPr>
      <w:r w:rsidRPr="00B81B83">
        <w:rPr>
          <w:szCs w:val="24"/>
        </w:rPr>
        <w:t>Докладчик представил расходы окружного бюджета по указанному главному распорядителю бюджетных сре</w:t>
      </w:r>
      <w:proofErr w:type="gramStart"/>
      <w:r w:rsidRPr="00B81B83">
        <w:rPr>
          <w:szCs w:val="24"/>
        </w:rPr>
        <w:t>дств в с</w:t>
      </w:r>
      <w:proofErr w:type="gramEnd"/>
      <w:r w:rsidRPr="00B81B83">
        <w:rPr>
          <w:szCs w:val="24"/>
        </w:rPr>
        <w:t>оответствии с планом рассмотрения проекта окружного бюджета на 202</w:t>
      </w:r>
      <w:r w:rsidR="00876532">
        <w:rPr>
          <w:szCs w:val="24"/>
        </w:rPr>
        <w:t>5</w:t>
      </w:r>
      <w:r w:rsidRPr="00B81B83">
        <w:rPr>
          <w:szCs w:val="24"/>
        </w:rPr>
        <w:t xml:space="preserve"> год и на плановый период 202</w:t>
      </w:r>
      <w:r w:rsidR="00876532">
        <w:rPr>
          <w:szCs w:val="24"/>
        </w:rPr>
        <w:t>6</w:t>
      </w:r>
      <w:r w:rsidRPr="00B81B83">
        <w:rPr>
          <w:szCs w:val="24"/>
        </w:rPr>
        <w:t xml:space="preserve"> и 202</w:t>
      </w:r>
      <w:r w:rsidR="00876532">
        <w:rPr>
          <w:szCs w:val="24"/>
        </w:rPr>
        <w:t>7</w:t>
      </w:r>
      <w:r w:rsidRPr="00B81B83">
        <w:rPr>
          <w:szCs w:val="24"/>
        </w:rPr>
        <w:t xml:space="preserve"> годов (прилагается).</w:t>
      </w:r>
    </w:p>
    <w:p w:rsidR="00DD173E" w:rsidRDefault="001422D9" w:rsidP="001422D9">
      <w:pPr>
        <w:spacing w:before="240"/>
        <w:ind w:firstLine="709"/>
        <w:jc w:val="both"/>
        <w:rPr>
          <w:sz w:val="24"/>
          <w:szCs w:val="24"/>
        </w:rPr>
      </w:pPr>
      <w:proofErr w:type="gramStart"/>
      <w:r w:rsidRPr="001422D9">
        <w:rPr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BE0B3A">
        <w:rPr>
          <w:sz w:val="24"/>
          <w:szCs w:val="24"/>
        </w:rPr>
        <w:t>Чупров</w:t>
      </w:r>
      <w:proofErr w:type="spellEnd"/>
      <w:r w:rsidRPr="00BE0B3A">
        <w:rPr>
          <w:sz w:val="24"/>
          <w:szCs w:val="24"/>
        </w:rPr>
        <w:t xml:space="preserve"> М.М., </w:t>
      </w:r>
      <w:proofErr w:type="spellStart"/>
      <w:r w:rsidRPr="00BE0B3A">
        <w:rPr>
          <w:sz w:val="24"/>
          <w:szCs w:val="24"/>
        </w:rPr>
        <w:t>Чабдаров</w:t>
      </w:r>
      <w:proofErr w:type="spellEnd"/>
      <w:r w:rsidRPr="00BE0B3A">
        <w:rPr>
          <w:sz w:val="24"/>
          <w:szCs w:val="24"/>
        </w:rPr>
        <w:t xml:space="preserve"> А.М., </w:t>
      </w:r>
      <w:r w:rsidR="00444D0F" w:rsidRPr="00BE0B3A">
        <w:rPr>
          <w:sz w:val="24"/>
          <w:szCs w:val="24"/>
        </w:rPr>
        <w:t xml:space="preserve">Карпова О.В., </w:t>
      </w:r>
      <w:r w:rsidRPr="00BE0B3A">
        <w:rPr>
          <w:sz w:val="24"/>
          <w:szCs w:val="24"/>
        </w:rPr>
        <w:t xml:space="preserve">Михайлов С.В., </w:t>
      </w:r>
      <w:proofErr w:type="spellStart"/>
      <w:r w:rsidRPr="00BE0B3A">
        <w:rPr>
          <w:sz w:val="24"/>
          <w:szCs w:val="24"/>
        </w:rPr>
        <w:t>Кардакова</w:t>
      </w:r>
      <w:proofErr w:type="spellEnd"/>
      <w:r w:rsidRPr="00BE0B3A">
        <w:rPr>
          <w:sz w:val="24"/>
          <w:szCs w:val="24"/>
        </w:rPr>
        <w:t xml:space="preserve"> Н.А., </w:t>
      </w:r>
      <w:proofErr w:type="spellStart"/>
      <w:r w:rsidRPr="00BE0B3A">
        <w:rPr>
          <w:sz w:val="24"/>
          <w:szCs w:val="24"/>
        </w:rPr>
        <w:t>Гмырин</w:t>
      </w:r>
      <w:proofErr w:type="spellEnd"/>
      <w:r w:rsidRPr="00BE0B3A">
        <w:rPr>
          <w:sz w:val="24"/>
          <w:szCs w:val="24"/>
        </w:rPr>
        <w:t xml:space="preserve"> В.Г., Пудовкина И.О., </w:t>
      </w:r>
      <w:proofErr w:type="spellStart"/>
      <w:r w:rsidR="00BE0B3A">
        <w:rPr>
          <w:sz w:val="24"/>
          <w:szCs w:val="24"/>
        </w:rPr>
        <w:t>Райн</w:t>
      </w:r>
      <w:proofErr w:type="spellEnd"/>
      <w:r w:rsidR="00BE0B3A">
        <w:rPr>
          <w:sz w:val="24"/>
          <w:szCs w:val="24"/>
        </w:rPr>
        <w:t xml:space="preserve"> М.В., </w:t>
      </w:r>
      <w:proofErr w:type="spellStart"/>
      <w:r w:rsidR="00BE0B3A">
        <w:rPr>
          <w:sz w:val="24"/>
          <w:szCs w:val="24"/>
        </w:rPr>
        <w:t>Кычин</w:t>
      </w:r>
      <w:proofErr w:type="spellEnd"/>
      <w:r w:rsidR="00BE0B3A">
        <w:rPr>
          <w:sz w:val="24"/>
          <w:szCs w:val="24"/>
        </w:rPr>
        <w:t xml:space="preserve"> И.Ф., Чурсанов А.П., </w:t>
      </w:r>
      <w:proofErr w:type="spellStart"/>
      <w:r w:rsidRPr="00BE0B3A">
        <w:rPr>
          <w:sz w:val="24"/>
          <w:szCs w:val="24"/>
        </w:rPr>
        <w:t>Мясникова</w:t>
      </w:r>
      <w:proofErr w:type="spellEnd"/>
      <w:r w:rsidRPr="00BE0B3A">
        <w:rPr>
          <w:sz w:val="24"/>
          <w:szCs w:val="24"/>
        </w:rPr>
        <w:t xml:space="preserve"> Т.С., </w:t>
      </w:r>
      <w:r w:rsidR="00BE0B3A">
        <w:rPr>
          <w:sz w:val="24"/>
          <w:szCs w:val="24"/>
        </w:rPr>
        <w:t>Чибисов С.В</w:t>
      </w:r>
      <w:r w:rsidR="00521D04">
        <w:rPr>
          <w:sz w:val="24"/>
          <w:szCs w:val="24"/>
        </w:rPr>
        <w:t>.</w:t>
      </w:r>
      <w:r w:rsidRPr="00BE0B3A">
        <w:rPr>
          <w:sz w:val="24"/>
          <w:szCs w:val="24"/>
        </w:rPr>
        <w:t xml:space="preserve">, </w:t>
      </w:r>
      <w:r w:rsidR="00444D0F" w:rsidRPr="00BE0B3A">
        <w:rPr>
          <w:sz w:val="24"/>
          <w:szCs w:val="24"/>
        </w:rPr>
        <w:t xml:space="preserve">Шестаков Е.Н., Кушнир М.А., </w:t>
      </w:r>
      <w:r w:rsidR="00096877" w:rsidRPr="00BE0B3A">
        <w:rPr>
          <w:sz w:val="24"/>
          <w:szCs w:val="24"/>
        </w:rPr>
        <w:t>Гущина Л</w:t>
      </w:r>
      <w:r w:rsidR="00444D0F" w:rsidRPr="00BE0B3A">
        <w:rPr>
          <w:sz w:val="24"/>
          <w:szCs w:val="24"/>
        </w:rPr>
        <w:t xml:space="preserve">.В., </w:t>
      </w:r>
      <w:proofErr w:type="spellStart"/>
      <w:r w:rsidRPr="00BE0B3A">
        <w:rPr>
          <w:sz w:val="24"/>
          <w:szCs w:val="24"/>
        </w:rPr>
        <w:t>Слюдова</w:t>
      </w:r>
      <w:proofErr w:type="spellEnd"/>
      <w:r w:rsidRPr="00BE0B3A">
        <w:rPr>
          <w:sz w:val="24"/>
          <w:szCs w:val="24"/>
        </w:rPr>
        <w:t xml:space="preserve"> Л.А., Захарьина А.В.</w:t>
      </w:r>
      <w:proofErr w:type="gramEnd"/>
    </w:p>
    <w:p w:rsidR="00BE0B3A" w:rsidRPr="00BE0B3A" w:rsidRDefault="00BE0B3A" w:rsidP="00BE0B3A">
      <w:pPr>
        <w:spacing w:before="24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 xml:space="preserve">В </w:t>
      </w:r>
      <w:r>
        <w:rPr>
          <w:sz w:val="24"/>
          <w:szCs w:val="24"/>
        </w:rPr>
        <w:t>11</w:t>
      </w:r>
      <w:r w:rsidRPr="00BE0B3A">
        <w:rPr>
          <w:sz w:val="24"/>
          <w:szCs w:val="24"/>
        </w:rPr>
        <w:t xml:space="preserve"> час. </w:t>
      </w:r>
      <w:r>
        <w:rPr>
          <w:sz w:val="24"/>
          <w:szCs w:val="24"/>
        </w:rPr>
        <w:t>40</w:t>
      </w:r>
      <w:r w:rsidRPr="00BE0B3A">
        <w:rPr>
          <w:sz w:val="24"/>
          <w:szCs w:val="24"/>
        </w:rPr>
        <w:t xml:space="preserve"> мин. председательствующий </w:t>
      </w:r>
      <w:r w:rsidR="00BF040E" w:rsidRPr="00BF040E">
        <w:rPr>
          <w:sz w:val="24"/>
          <w:szCs w:val="24"/>
        </w:rPr>
        <w:t xml:space="preserve">сообщил, что с начала </w:t>
      </w:r>
      <w:r w:rsidR="00BF040E">
        <w:rPr>
          <w:sz w:val="24"/>
          <w:szCs w:val="24"/>
        </w:rPr>
        <w:t>заседания Комиссии</w:t>
      </w:r>
      <w:r w:rsidR="00BF040E" w:rsidRPr="00BF040E">
        <w:rPr>
          <w:sz w:val="24"/>
          <w:szCs w:val="24"/>
        </w:rPr>
        <w:t xml:space="preserve"> прошёл 1 час </w:t>
      </w:r>
      <w:r w:rsidR="00BF040E">
        <w:rPr>
          <w:sz w:val="24"/>
          <w:szCs w:val="24"/>
        </w:rPr>
        <w:t>4</w:t>
      </w:r>
      <w:r w:rsidR="00BF040E" w:rsidRPr="00BF040E">
        <w:rPr>
          <w:sz w:val="24"/>
          <w:szCs w:val="24"/>
        </w:rPr>
        <w:t>0 минут и объявил</w:t>
      </w:r>
      <w:r w:rsidR="00BF040E">
        <w:rPr>
          <w:sz w:val="24"/>
          <w:szCs w:val="24"/>
        </w:rPr>
        <w:t xml:space="preserve"> </w:t>
      </w:r>
      <w:r w:rsidRPr="00BE0B3A">
        <w:rPr>
          <w:sz w:val="24"/>
          <w:szCs w:val="24"/>
        </w:rPr>
        <w:t xml:space="preserve">перерыв на </w:t>
      </w:r>
      <w:r>
        <w:rPr>
          <w:sz w:val="24"/>
          <w:szCs w:val="24"/>
        </w:rPr>
        <w:t>10</w:t>
      </w:r>
      <w:r w:rsidRPr="00BE0B3A">
        <w:rPr>
          <w:sz w:val="24"/>
          <w:szCs w:val="24"/>
        </w:rPr>
        <w:t xml:space="preserve"> мин. </w:t>
      </w:r>
    </w:p>
    <w:p w:rsidR="00BE0B3A" w:rsidRPr="00BE0B3A" w:rsidRDefault="00BE0B3A" w:rsidP="00BE0B3A">
      <w:pPr>
        <w:spacing w:before="24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 xml:space="preserve">После перерыва в 11 час. </w:t>
      </w:r>
      <w:r>
        <w:rPr>
          <w:sz w:val="24"/>
          <w:szCs w:val="24"/>
        </w:rPr>
        <w:t>50</w:t>
      </w:r>
      <w:r w:rsidRPr="00BE0B3A">
        <w:rPr>
          <w:sz w:val="24"/>
          <w:szCs w:val="24"/>
        </w:rPr>
        <w:t xml:space="preserve"> мин. присутствует 1</w:t>
      </w:r>
      <w:r w:rsidR="00D8449F">
        <w:rPr>
          <w:sz w:val="24"/>
          <w:szCs w:val="24"/>
        </w:rPr>
        <w:t>0</w:t>
      </w:r>
      <w:r w:rsidRPr="00BE0B3A">
        <w:rPr>
          <w:sz w:val="24"/>
          <w:szCs w:val="24"/>
        </w:rPr>
        <w:t xml:space="preserve"> депутатов: </w:t>
      </w:r>
      <w:proofErr w:type="spellStart"/>
      <w:r w:rsidRPr="00BE0B3A">
        <w:rPr>
          <w:sz w:val="24"/>
          <w:szCs w:val="24"/>
        </w:rPr>
        <w:t>Чупров</w:t>
      </w:r>
      <w:proofErr w:type="spellEnd"/>
      <w:r w:rsidRPr="00BE0B3A">
        <w:rPr>
          <w:sz w:val="24"/>
          <w:szCs w:val="24"/>
        </w:rPr>
        <w:t xml:space="preserve"> М.М., Пудовкина И.О., </w:t>
      </w:r>
      <w:proofErr w:type="spellStart"/>
      <w:r w:rsidRPr="00BE0B3A">
        <w:rPr>
          <w:sz w:val="24"/>
          <w:szCs w:val="24"/>
        </w:rPr>
        <w:t>Райн</w:t>
      </w:r>
      <w:proofErr w:type="spellEnd"/>
      <w:r w:rsidRPr="00BE0B3A">
        <w:rPr>
          <w:sz w:val="24"/>
          <w:szCs w:val="24"/>
        </w:rPr>
        <w:t xml:space="preserve"> М.В., Шестаков Е.Н., Кушнир М.А., </w:t>
      </w:r>
      <w:r>
        <w:rPr>
          <w:sz w:val="24"/>
          <w:szCs w:val="24"/>
        </w:rPr>
        <w:t>Чурсанов А.П</w:t>
      </w:r>
      <w:r w:rsidR="00BF040E">
        <w:rPr>
          <w:sz w:val="24"/>
          <w:szCs w:val="24"/>
        </w:rPr>
        <w:t>.</w:t>
      </w:r>
      <w:r w:rsidRPr="00BE0B3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И.Ф.</w:t>
      </w:r>
      <w:r w:rsidRPr="00BE0B3A">
        <w:rPr>
          <w:sz w:val="24"/>
          <w:szCs w:val="24"/>
        </w:rPr>
        <w:t xml:space="preserve">, </w:t>
      </w:r>
      <w:proofErr w:type="spellStart"/>
      <w:r w:rsidRPr="00BE0B3A">
        <w:rPr>
          <w:sz w:val="24"/>
          <w:szCs w:val="24"/>
        </w:rPr>
        <w:t>Кардакова</w:t>
      </w:r>
      <w:proofErr w:type="spellEnd"/>
      <w:r w:rsidRPr="00BE0B3A">
        <w:rPr>
          <w:sz w:val="24"/>
          <w:szCs w:val="24"/>
        </w:rPr>
        <w:t xml:space="preserve"> Н.А., </w:t>
      </w: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В.А.</w:t>
      </w:r>
      <w:r w:rsidRPr="00BE0B3A">
        <w:rPr>
          <w:sz w:val="24"/>
          <w:szCs w:val="24"/>
        </w:rPr>
        <w:t xml:space="preserve">, Карпова О.В. </w:t>
      </w:r>
    </w:p>
    <w:p w:rsidR="00BE0B3A" w:rsidRDefault="00BE0B3A" w:rsidP="00BE0B3A">
      <w:pPr>
        <w:spacing w:before="12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>Кворум имеется.</w:t>
      </w:r>
    </w:p>
    <w:p w:rsidR="0086024D" w:rsidRDefault="0086024D" w:rsidP="004D77AA">
      <w:pPr>
        <w:pStyle w:val="a3"/>
        <w:spacing w:before="36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C4A9F" w:rsidRDefault="00F2083F" w:rsidP="00B75991">
      <w:pPr>
        <w:ind w:firstLine="709"/>
        <w:jc w:val="both"/>
        <w:rPr>
          <w:sz w:val="24"/>
          <w:szCs w:val="24"/>
        </w:rPr>
      </w:pPr>
      <w:r w:rsidRPr="008F129A">
        <w:rPr>
          <w:sz w:val="24"/>
          <w:szCs w:val="24"/>
        </w:rPr>
        <w:t>1. </w:t>
      </w:r>
      <w:proofErr w:type="gramStart"/>
      <w:r w:rsidRPr="008F129A">
        <w:rPr>
          <w:sz w:val="24"/>
          <w:szCs w:val="24"/>
        </w:rPr>
        <w:t>Предложить комитету в</w:t>
      </w:r>
      <w:r w:rsidRPr="008F129A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D429DE">
        <w:rPr>
          <w:rStyle w:val="FontStyle27"/>
          <w:sz w:val="24"/>
          <w:szCs w:val="24"/>
        </w:rPr>
        <w:t>в первом чтении</w:t>
      </w:r>
      <w:r w:rsidR="00D429DE" w:rsidRPr="008F129A"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в части расходов окружного бюджета</w:t>
      </w:r>
      <w:r>
        <w:rPr>
          <w:sz w:val="24"/>
          <w:szCs w:val="24"/>
        </w:rPr>
        <w:t>, предусмотренных</w:t>
      </w:r>
      <w:r w:rsidRPr="008F129A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«</w:t>
      </w:r>
      <w:r w:rsidRPr="008F129A">
        <w:rPr>
          <w:bCs/>
          <w:sz w:val="24"/>
          <w:szCs w:val="24"/>
        </w:rPr>
        <w:t>019 Департамент природных ресурсов, экологии и агропромышленного комплекса НАО</w:t>
      </w:r>
      <w:r>
        <w:rPr>
          <w:bCs/>
          <w:sz w:val="24"/>
          <w:szCs w:val="24"/>
        </w:rPr>
        <w:t>»</w:t>
      </w:r>
      <w:r w:rsidR="00A87918" w:rsidRPr="00A87918">
        <w:t xml:space="preserve"> </w:t>
      </w:r>
      <w:r w:rsidR="00A87918" w:rsidRPr="00A87918">
        <w:rPr>
          <w:bCs/>
          <w:sz w:val="24"/>
          <w:szCs w:val="24"/>
        </w:rPr>
        <w:t>на 202</w:t>
      </w:r>
      <w:r w:rsidR="00876532">
        <w:rPr>
          <w:bCs/>
          <w:sz w:val="24"/>
          <w:szCs w:val="24"/>
        </w:rPr>
        <w:t>5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>1 294 566,1</w:t>
      </w:r>
      <w:r w:rsidR="00A87918" w:rsidRPr="00A87918">
        <w:rPr>
          <w:bCs/>
          <w:sz w:val="24"/>
          <w:szCs w:val="24"/>
        </w:rPr>
        <w:t xml:space="preserve"> тыс. рублей и на плановый период на 202</w:t>
      </w:r>
      <w:r w:rsidR="00876532">
        <w:rPr>
          <w:bCs/>
          <w:sz w:val="24"/>
          <w:szCs w:val="24"/>
        </w:rPr>
        <w:t>6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>1 248 660,8</w:t>
      </w:r>
      <w:r w:rsidR="00A87918" w:rsidRPr="00A87918">
        <w:rPr>
          <w:bCs/>
          <w:sz w:val="24"/>
          <w:szCs w:val="24"/>
        </w:rPr>
        <w:t xml:space="preserve"> тыс. рублей</w:t>
      </w:r>
      <w:proofErr w:type="gramEnd"/>
      <w:r w:rsidR="00A87918" w:rsidRPr="00A87918">
        <w:rPr>
          <w:bCs/>
          <w:sz w:val="24"/>
          <w:szCs w:val="24"/>
        </w:rPr>
        <w:t>, на 202</w:t>
      </w:r>
      <w:r w:rsidR="00876532">
        <w:rPr>
          <w:bCs/>
          <w:sz w:val="24"/>
          <w:szCs w:val="24"/>
        </w:rPr>
        <w:t>7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>1 212 683,2</w:t>
      </w:r>
      <w:r w:rsidR="00A87918" w:rsidRPr="00A87918">
        <w:rPr>
          <w:bCs/>
          <w:sz w:val="24"/>
          <w:szCs w:val="24"/>
        </w:rPr>
        <w:t xml:space="preserve"> тыс. рублей</w:t>
      </w:r>
      <w:r w:rsidR="00B75991">
        <w:rPr>
          <w:bCs/>
          <w:sz w:val="24"/>
          <w:szCs w:val="24"/>
        </w:rPr>
        <w:t>.</w:t>
      </w:r>
    </w:p>
    <w:p w:rsidR="00BE0B3A" w:rsidRPr="00E91F72" w:rsidRDefault="00BE0B3A" w:rsidP="00BE0B3A">
      <w:pPr>
        <w:tabs>
          <w:tab w:val="left" w:pos="709"/>
        </w:tabs>
        <w:spacing w:before="120"/>
        <w:ind w:firstLine="709"/>
        <w:jc w:val="both"/>
      </w:pPr>
      <w:r w:rsidRPr="00E91F72">
        <w:rPr>
          <w:rStyle w:val="FontStyle27"/>
          <w:b/>
          <w:sz w:val="24"/>
          <w:szCs w:val="24"/>
        </w:rPr>
        <w:t>Результаты голосования</w:t>
      </w:r>
      <w:r w:rsidRPr="006213E1">
        <w:rPr>
          <w:rStyle w:val="FontStyle27"/>
          <w:sz w:val="24"/>
          <w:szCs w:val="24"/>
        </w:rPr>
        <w:t xml:space="preserve">: </w:t>
      </w:r>
      <w:r>
        <w:rPr>
          <w:rStyle w:val="FontStyle27"/>
          <w:sz w:val="24"/>
          <w:szCs w:val="24"/>
        </w:rPr>
        <w:t xml:space="preserve">   </w:t>
      </w:r>
      <w:r w:rsidRPr="006213E1">
        <w:rPr>
          <w:sz w:val="24"/>
          <w:szCs w:val="24"/>
        </w:rPr>
        <w:t>«за»</w:t>
      </w:r>
      <w:r>
        <w:rPr>
          <w:sz w:val="24"/>
          <w:szCs w:val="24"/>
        </w:rPr>
        <w:t xml:space="preserve"> - 7</w:t>
      </w:r>
      <w:r w:rsidRPr="006213E1">
        <w:rPr>
          <w:sz w:val="24"/>
          <w:szCs w:val="24"/>
        </w:rPr>
        <w:t xml:space="preserve"> депутатов;</w:t>
      </w:r>
    </w:p>
    <w:p w:rsidR="00BE0B3A" w:rsidRPr="00E91F72" w:rsidRDefault="00BE0B3A" w:rsidP="00BE0B3A">
      <w:pPr>
        <w:pStyle w:val="Style20"/>
        <w:widowControl/>
        <w:spacing w:line="240" w:lineRule="auto"/>
        <w:ind w:firstLine="567"/>
      </w:pPr>
      <w:r w:rsidRPr="00E91F72">
        <w:t xml:space="preserve">                                             </w:t>
      </w:r>
      <w:r>
        <w:t xml:space="preserve">     </w:t>
      </w:r>
      <w:r w:rsidRPr="00E91F72">
        <w:t>«против» - 0 депутатов;</w:t>
      </w:r>
    </w:p>
    <w:p w:rsidR="00444D0F" w:rsidRDefault="00BE0B3A" w:rsidP="00BE0B3A">
      <w:pPr>
        <w:ind w:firstLine="720"/>
        <w:rPr>
          <w:sz w:val="24"/>
          <w:szCs w:val="24"/>
        </w:rPr>
      </w:pPr>
      <w:r w:rsidRPr="00E91F72">
        <w:t xml:space="preserve">                                              </w:t>
      </w:r>
      <w:r>
        <w:t xml:space="preserve">             </w:t>
      </w:r>
      <w:r w:rsidRPr="006213E1">
        <w:rPr>
          <w:sz w:val="24"/>
          <w:szCs w:val="24"/>
        </w:rPr>
        <w:t>«воздержался» - 3 депутата</w:t>
      </w:r>
      <w:r w:rsidR="002C7867">
        <w:rPr>
          <w:sz w:val="24"/>
          <w:szCs w:val="24"/>
        </w:rPr>
        <w:t>.</w:t>
      </w:r>
    </w:p>
    <w:p w:rsidR="00551F36" w:rsidRDefault="00551F36" w:rsidP="00551F36">
      <w:pPr>
        <w:rPr>
          <w:sz w:val="24"/>
          <w:szCs w:val="24"/>
        </w:rPr>
      </w:pPr>
    </w:p>
    <w:p w:rsidR="00063762" w:rsidRDefault="00063762" w:rsidP="00551F36">
      <w:pPr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</w:t>
      </w:r>
      <w:r w:rsidR="00A34A49">
        <w:rPr>
          <w:sz w:val="24"/>
          <w:szCs w:val="24"/>
        </w:rPr>
        <w:t>К</w:t>
      </w:r>
      <w:r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225C4C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225C4C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361543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</w:t>
            </w:r>
            <w:r w:rsidR="00361543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361543" w:rsidP="00361543">
            <w:pPr>
              <w:pStyle w:val="a3"/>
              <w:spacing w:before="36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330EEA" w:rsidRDefault="00330EEA">
      <w:pPr>
        <w:rPr>
          <w:sz w:val="24"/>
          <w:szCs w:val="24"/>
        </w:rPr>
        <w:sectPr w:rsidR="00330EEA" w:rsidSect="0008091E">
          <w:footerReference w:type="even" r:id="rId11"/>
          <w:footerReference w:type="default" r:id="rId12"/>
          <w:pgSz w:w="11906" w:h="16838"/>
          <w:pgMar w:top="1134" w:right="1133" w:bottom="993" w:left="1276" w:header="709" w:footer="680" w:gutter="0"/>
          <w:cols w:space="708"/>
          <w:titlePg/>
          <w:docGrid w:linePitch="360"/>
        </w:sectPr>
      </w:pPr>
    </w:p>
    <w:p w:rsidR="00A34A49" w:rsidRPr="002C4C73" w:rsidRDefault="00A34A49" w:rsidP="00A34A49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A14FD1" w:rsidRPr="00745DEF" w:rsidRDefault="00A34A49" w:rsidP="00A34A49">
      <w:pPr>
        <w:ind w:right="-1"/>
        <w:jc w:val="center"/>
        <w:rPr>
          <w:b/>
          <w:i/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  <w:r w:rsidR="00A14FD1" w:rsidRPr="00745DEF">
        <w:rPr>
          <w:b/>
          <w:i/>
          <w:sz w:val="24"/>
          <w:szCs w:val="24"/>
        </w:rPr>
        <w:t xml:space="preserve"> </w:t>
      </w:r>
    </w:p>
    <w:p w:rsidR="00A14FD1" w:rsidRPr="00745DEF" w:rsidRDefault="00A14FD1" w:rsidP="00A14FD1">
      <w:pPr>
        <w:ind w:right="-1"/>
        <w:jc w:val="center"/>
        <w:rPr>
          <w:b/>
          <w:sz w:val="24"/>
          <w:szCs w:val="24"/>
        </w:rPr>
      </w:pPr>
    </w:p>
    <w:p w:rsidR="000315F1" w:rsidRPr="00253CE7" w:rsidRDefault="000315F1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>Михайлов С.В. – заместитель губернатора НАО – руководитель Департамента финансов и экономики НАО</w:t>
      </w:r>
    </w:p>
    <w:p w:rsidR="00253CE7" w:rsidRPr="00253CE7" w:rsidRDefault="00253CE7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5F1247">
        <w:rPr>
          <w:bCs/>
          <w:sz w:val="24"/>
          <w:szCs w:val="24"/>
        </w:rPr>
        <w:t>Сопочкина</w:t>
      </w:r>
      <w:proofErr w:type="spellEnd"/>
      <w:r w:rsidRPr="005F1247">
        <w:rPr>
          <w:bCs/>
          <w:sz w:val="24"/>
          <w:szCs w:val="24"/>
        </w:rPr>
        <w:t xml:space="preserve"> Е.Г. – председатель Счётной палаты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>Гущина Л.В. – аудитор Счётной палаты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 xml:space="preserve">Захарьина А.В. – </w:t>
      </w:r>
      <w:r w:rsidR="004F4318" w:rsidRPr="004F4318">
        <w:rPr>
          <w:sz w:val="24"/>
          <w:szCs w:val="24"/>
        </w:rPr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="004F4318" w:rsidRPr="004F4318">
        <w:rPr>
          <w:sz w:val="24"/>
          <w:szCs w:val="24"/>
        </w:rPr>
        <w:t>г</w:t>
      </w:r>
      <w:proofErr w:type="gramEnd"/>
      <w:r w:rsidR="004F4318" w:rsidRPr="004F4318">
        <w:rPr>
          <w:sz w:val="24"/>
          <w:szCs w:val="24"/>
        </w:rPr>
        <w:t>. Нарьян-Маре)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Голговская</w:t>
      </w:r>
      <w:proofErr w:type="spellEnd"/>
      <w:r w:rsidRPr="00253CE7">
        <w:rPr>
          <w:sz w:val="24"/>
          <w:szCs w:val="24"/>
        </w:rPr>
        <w:t xml:space="preserve"> А.В. – начальник Управления имущественных и земельных отношений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Чабдаров</w:t>
      </w:r>
      <w:proofErr w:type="spellEnd"/>
      <w:r w:rsidRPr="00253CE7">
        <w:rPr>
          <w:sz w:val="24"/>
          <w:szCs w:val="24"/>
        </w:rPr>
        <w:t xml:space="preserve"> А.М. – руководитель Департамента природных ресурсов, экологии и АПК НАО</w:t>
      </w:r>
    </w:p>
    <w:p w:rsidR="00A14FD1" w:rsidRDefault="004F4318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Чибисов С.В</w:t>
      </w:r>
      <w:r w:rsidR="00253CE7" w:rsidRPr="00253CE7">
        <w:rPr>
          <w:sz w:val="24"/>
          <w:szCs w:val="24"/>
        </w:rPr>
        <w:t xml:space="preserve">. – </w:t>
      </w:r>
      <w:r>
        <w:rPr>
          <w:sz w:val="24"/>
          <w:szCs w:val="24"/>
        </w:rPr>
        <w:t>з</w:t>
      </w:r>
      <w:r w:rsidRPr="004F4318">
        <w:rPr>
          <w:sz w:val="24"/>
          <w:szCs w:val="24"/>
        </w:rPr>
        <w:t xml:space="preserve">аместитель руководителя Департамента </w:t>
      </w:r>
      <w:r w:rsidRPr="00253CE7">
        <w:rPr>
          <w:sz w:val="24"/>
          <w:szCs w:val="24"/>
        </w:rPr>
        <w:t>природных ресурсов, экологии и</w:t>
      </w:r>
      <w:r w:rsidRPr="004F4318">
        <w:rPr>
          <w:sz w:val="24"/>
          <w:szCs w:val="24"/>
        </w:rPr>
        <w:t xml:space="preserve"> АПК НАО</w:t>
      </w:r>
      <w:r>
        <w:rPr>
          <w:sz w:val="24"/>
          <w:szCs w:val="24"/>
        </w:rPr>
        <w:t xml:space="preserve"> – </w:t>
      </w:r>
      <w:r w:rsidRPr="004F4318">
        <w:rPr>
          <w:sz w:val="24"/>
          <w:szCs w:val="24"/>
        </w:rPr>
        <w:t xml:space="preserve">начальник управления природных ресурсов и экологии Департамента </w:t>
      </w:r>
      <w:r w:rsidRPr="00253CE7">
        <w:rPr>
          <w:sz w:val="24"/>
          <w:szCs w:val="24"/>
        </w:rPr>
        <w:t>природных ресурсов, экологии и</w:t>
      </w:r>
      <w:r w:rsidRPr="004F4318">
        <w:rPr>
          <w:sz w:val="24"/>
          <w:szCs w:val="24"/>
        </w:rPr>
        <w:t xml:space="preserve"> АПК НАО</w:t>
      </w:r>
    </w:p>
    <w:p w:rsidR="00A14FD1" w:rsidRDefault="00253CE7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Мясникова</w:t>
      </w:r>
      <w:proofErr w:type="spellEnd"/>
      <w:r w:rsidRPr="00253CE7">
        <w:rPr>
          <w:sz w:val="24"/>
          <w:szCs w:val="24"/>
        </w:rPr>
        <w:t xml:space="preserve"> Т.С. – начальник управления агропромышленного комплекса, торговли и продовольствия Департамента природных ресурсов, экологии и АПК НАО</w:t>
      </w:r>
    </w:p>
    <w:p w:rsidR="00207537" w:rsidRDefault="00207537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A14FD1" w:rsidRDefault="004F4318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Егорова О.В</w:t>
      </w:r>
      <w:r w:rsidR="00253CE7" w:rsidRPr="00745DEF">
        <w:rPr>
          <w:sz w:val="24"/>
          <w:szCs w:val="24"/>
        </w:rPr>
        <w:t xml:space="preserve">. – </w:t>
      </w:r>
      <w:r>
        <w:rPr>
          <w:sz w:val="24"/>
          <w:szCs w:val="24"/>
        </w:rPr>
        <w:t>з</w:t>
      </w:r>
      <w:r w:rsidRPr="004F4318">
        <w:rPr>
          <w:sz w:val="24"/>
          <w:szCs w:val="24"/>
        </w:rPr>
        <w:t xml:space="preserve">аместитель </w:t>
      </w:r>
      <w:proofErr w:type="gramStart"/>
      <w:r w:rsidRPr="004F4318">
        <w:rPr>
          <w:sz w:val="24"/>
          <w:szCs w:val="24"/>
        </w:rPr>
        <w:t>начальника управления финансов</w:t>
      </w:r>
      <w:r w:rsidR="00253CE7" w:rsidRPr="00D913A5">
        <w:rPr>
          <w:sz w:val="24"/>
          <w:szCs w:val="24"/>
        </w:rPr>
        <w:t xml:space="preserve"> </w:t>
      </w:r>
      <w:r w:rsidR="00253CE7" w:rsidRPr="000315F1">
        <w:rPr>
          <w:sz w:val="24"/>
          <w:szCs w:val="24"/>
        </w:rPr>
        <w:t>Департамента финансов</w:t>
      </w:r>
      <w:proofErr w:type="gramEnd"/>
      <w:r w:rsidR="00253CE7" w:rsidRPr="000315F1">
        <w:rPr>
          <w:sz w:val="24"/>
          <w:szCs w:val="24"/>
        </w:rPr>
        <w:t xml:space="preserve"> и экономики НАО</w:t>
      </w:r>
    </w:p>
    <w:p w:rsidR="00A14FD1" w:rsidRDefault="004F4318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4F4318">
        <w:rPr>
          <w:sz w:val="24"/>
          <w:szCs w:val="24"/>
        </w:rPr>
        <w:t>Сопочкина</w:t>
      </w:r>
      <w:proofErr w:type="spellEnd"/>
      <w:r w:rsidRPr="004F4318">
        <w:rPr>
          <w:sz w:val="24"/>
          <w:szCs w:val="24"/>
        </w:rPr>
        <w:t xml:space="preserve"> Т.В. – начальник </w:t>
      </w:r>
      <w:proofErr w:type="gramStart"/>
      <w:r w:rsidRPr="004F4318">
        <w:rPr>
          <w:sz w:val="24"/>
          <w:szCs w:val="24"/>
        </w:rPr>
        <w:t>сектора доходов управления финансов Департамента финансов</w:t>
      </w:r>
      <w:proofErr w:type="gramEnd"/>
      <w:r w:rsidRPr="004F4318">
        <w:rPr>
          <w:sz w:val="24"/>
          <w:szCs w:val="24"/>
        </w:rPr>
        <w:t xml:space="preserve"> и экономики НАО</w:t>
      </w:r>
    </w:p>
    <w:p w:rsidR="00A14FD1" w:rsidRDefault="004F4318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AC243E">
        <w:rPr>
          <w:sz w:val="24"/>
          <w:szCs w:val="24"/>
        </w:rPr>
        <w:t>Новикова Е.В.</w:t>
      </w:r>
      <w:r w:rsidRPr="00AC243E">
        <w:rPr>
          <w:rStyle w:val="FontStyle27"/>
          <w:sz w:val="24"/>
          <w:szCs w:val="24"/>
        </w:rPr>
        <w:t xml:space="preserve"> – а</w:t>
      </w:r>
      <w:r w:rsidRPr="00AC243E">
        <w:rPr>
          <w:sz w:val="24"/>
          <w:szCs w:val="24"/>
        </w:rPr>
        <w:t>налитик</w:t>
      </w:r>
      <w:r w:rsidRPr="00AC243E">
        <w:rPr>
          <w:rStyle w:val="FontStyle27"/>
          <w:sz w:val="24"/>
          <w:szCs w:val="24"/>
        </w:rPr>
        <w:t xml:space="preserve"> </w:t>
      </w:r>
      <w:proofErr w:type="gramStart"/>
      <w:r w:rsidRPr="00AC243E">
        <w:rPr>
          <w:sz w:val="24"/>
          <w:szCs w:val="24"/>
        </w:rPr>
        <w:t xml:space="preserve">отдела финансирования производственной сферы управления финансов </w:t>
      </w:r>
      <w:r w:rsidRPr="00AC243E">
        <w:rPr>
          <w:rStyle w:val="FontStyle27"/>
          <w:sz w:val="24"/>
          <w:szCs w:val="24"/>
        </w:rPr>
        <w:t>Департамента финансов</w:t>
      </w:r>
      <w:proofErr w:type="gramEnd"/>
      <w:r w:rsidRPr="00AC243E">
        <w:rPr>
          <w:rStyle w:val="FontStyle27"/>
          <w:sz w:val="24"/>
          <w:szCs w:val="24"/>
        </w:rPr>
        <w:t xml:space="preserve"> и экономики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Слюдова</w:t>
      </w:r>
      <w:proofErr w:type="spellEnd"/>
      <w:r w:rsidRPr="00253CE7">
        <w:rPr>
          <w:sz w:val="24"/>
          <w:szCs w:val="24"/>
        </w:rPr>
        <w:t xml:space="preserve"> Л.А. – начальник экспертно-правового управления аппарата Собрания депутатов НАО</w:t>
      </w:r>
    </w:p>
    <w:p w:rsidR="004F4318" w:rsidRDefault="004F4318" w:rsidP="004F4318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proofErr w:type="spellStart"/>
      <w:r w:rsidRPr="00253CE7">
        <w:rPr>
          <w:rStyle w:val="FontStyle27"/>
          <w:sz w:val="24"/>
          <w:szCs w:val="24"/>
        </w:rPr>
        <w:t>Марющенко</w:t>
      </w:r>
      <w:proofErr w:type="spellEnd"/>
      <w:r w:rsidRPr="00253CE7">
        <w:rPr>
          <w:rStyle w:val="FontStyle27"/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253CE7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r w:rsidRPr="00745DEF">
        <w:rPr>
          <w:rStyle w:val="FontStyle27"/>
          <w:sz w:val="24"/>
          <w:szCs w:val="24"/>
        </w:rPr>
        <w:t xml:space="preserve">Крюков М.А. – ведущий консультант </w:t>
      </w:r>
      <w:proofErr w:type="gramStart"/>
      <w:r w:rsidRPr="00745DEF">
        <w:rPr>
          <w:rStyle w:val="FontStyle27"/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745DEF">
        <w:rPr>
          <w:rStyle w:val="FontStyle27"/>
          <w:sz w:val="24"/>
          <w:szCs w:val="24"/>
        </w:rPr>
        <w:t xml:space="preserve"> НАО</w:t>
      </w:r>
    </w:p>
    <w:p w:rsidR="004F4318" w:rsidRDefault="004F4318" w:rsidP="00A14FD1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Pr="00320989">
        <w:t xml:space="preserve"> </w:t>
      </w:r>
      <w:r>
        <w:rPr>
          <w:sz w:val="24"/>
          <w:szCs w:val="24"/>
        </w:rPr>
        <w:t>о</w:t>
      </w:r>
      <w:r w:rsidRPr="00320989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320989">
        <w:rPr>
          <w:sz w:val="24"/>
          <w:szCs w:val="24"/>
        </w:rPr>
        <w:t xml:space="preserve"> по связям с общественностью </w:t>
      </w:r>
      <w:r>
        <w:rPr>
          <w:sz w:val="24"/>
          <w:szCs w:val="24"/>
        </w:rPr>
        <w:t>у</w:t>
      </w:r>
      <w:r w:rsidRPr="00320989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>
        <w:rPr>
          <w:sz w:val="24"/>
          <w:szCs w:val="24"/>
        </w:rPr>
        <w:t xml:space="preserve"> НАО</w:t>
      </w:r>
    </w:p>
    <w:p w:rsidR="00FC492B" w:rsidRDefault="00A66D9C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E44148">
        <w:rPr>
          <w:sz w:val="24"/>
          <w:szCs w:val="24"/>
        </w:rPr>
        <w:t>Рахмилевич</w:t>
      </w:r>
      <w:proofErr w:type="spellEnd"/>
      <w:r w:rsidRPr="00E44148">
        <w:rPr>
          <w:sz w:val="24"/>
          <w:szCs w:val="24"/>
        </w:rPr>
        <w:t xml:space="preserve"> А.З. – ведущий консультант управления делами аппарата Собрания депутатов НАО</w:t>
      </w:r>
    </w:p>
    <w:p w:rsidR="00A66D9C" w:rsidRPr="00207537" w:rsidRDefault="00A66D9C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07537">
        <w:rPr>
          <w:sz w:val="24"/>
          <w:szCs w:val="24"/>
        </w:rPr>
        <w:t>Мазченко</w:t>
      </w:r>
      <w:proofErr w:type="spellEnd"/>
      <w:r w:rsidRPr="00207537">
        <w:rPr>
          <w:sz w:val="24"/>
          <w:szCs w:val="24"/>
        </w:rPr>
        <w:t xml:space="preserve"> Д.В. – начальник отдела</w:t>
      </w:r>
      <w:r w:rsidRPr="00207537">
        <w:t xml:space="preserve"> </w:t>
      </w:r>
      <w:proofErr w:type="spellStart"/>
      <w:r w:rsidR="00207537" w:rsidRPr="00207537">
        <w:rPr>
          <w:sz w:val="24"/>
          <w:szCs w:val="24"/>
        </w:rPr>
        <w:t>недропользования</w:t>
      </w:r>
      <w:proofErr w:type="spellEnd"/>
      <w:r w:rsidR="00207537" w:rsidRPr="00207537">
        <w:t xml:space="preserve"> </w:t>
      </w:r>
      <w:r w:rsidRPr="00207537">
        <w:rPr>
          <w:sz w:val="24"/>
          <w:szCs w:val="24"/>
        </w:rPr>
        <w:t>КУ НАО «</w:t>
      </w:r>
      <w:proofErr w:type="spellStart"/>
      <w:r w:rsidRPr="00207537">
        <w:rPr>
          <w:sz w:val="24"/>
          <w:szCs w:val="24"/>
        </w:rPr>
        <w:t>ЦПиООС</w:t>
      </w:r>
      <w:proofErr w:type="spellEnd"/>
      <w:r w:rsidRPr="00207537">
        <w:rPr>
          <w:sz w:val="24"/>
          <w:szCs w:val="24"/>
        </w:rPr>
        <w:t>»</w:t>
      </w:r>
    </w:p>
    <w:p w:rsidR="00207537" w:rsidRPr="00207537" w:rsidRDefault="0020753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07537">
        <w:rPr>
          <w:sz w:val="24"/>
          <w:szCs w:val="24"/>
        </w:rPr>
        <w:t>Эшметов</w:t>
      </w:r>
      <w:proofErr w:type="spellEnd"/>
      <w:r w:rsidRPr="00207537">
        <w:rPr>
          <w:sz w:val="24"/>
          <w:szCs w:val="24"/>
        </w:rPr>
        <w:t xml:space="preserve"> А.В. – заместитель начальника отдела</w:t>
      </w:r>
      <w:r w:rsidRPr="00207537">
        <w:t xml:space="preserve"> </w:t>
      </w:r>
      <w:proofErr w:type="spellStart"/>
      <w:r w:rsidRPr="00207537">
        <w:rPr>
          <w:sz w:val="24"/>
          <w:szCs w:val="24"/>
        </w:rPr>
        <w:t>недропользования</w:t>
      </w:r>
      <w:proofErr w:type="spellEnd"/>
      <w:r w:rsidRPr="00207537">
        <w:t xml:space="preserve"> </w:t>
      </w:r>
      <w:r w:rsidRPr="00207537">
        <w:rPr>
          <w:sz w:val="24"/>
          <w:szCs w:val="24"/>
        </w:rPr>
        <w:t>КУ НАО «</w:t>
      </w:r>
      <w:proofErr w:type="spellStart"/>
      <w:r w:rsidRPr="00207537">
        <w:rPr>
          <w:sz w:val="24"/>
          <w:szCs w:val="24"/>
        </w:rPr>
        <w:t>ЦПиООС</w:t>
      </w:r>
      <w:proofErr w:type="spellEnd"/>
      <w:r w:rsidRPr="00207537">
        <w:rPr>
          <w:sz w:val="24"/>
          <w:szCs w:val="24"/>
        </w:rPr>
        <w:t>»</w:t>
      </w:r>
    </w:p>
    <w:p w:rsidR="00207537" w:rsidRPr="00207537" w:rsidRDefault="0020753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07537">
        <w:rPr>
          <w:sz w:val="24"/>
          <w:szCs w:val="24"/>
        </w:rPr>
        <w:t>Чупрова В.В. – экономист КУ НАО «</w:t>
      </w:r>
      <w:proofErr w:type="spellStart"/>
      <w:r w:rsidRPr="00207537">
        <w:rPr>
          <w:sz w:val="24"/>
          <w:szCs w:val="24"/>
        </w:rPr>
        <w:t>ЦПиООС</w:t>
      </w:r>
      <w:proofErr w:type="spellEnd"/>
      <w:r w:rsidRPr="00207537">
        <w:rPr>
          <w:sz w:val="24"/>
          <w:szCs w:val="24"/>
        </w:rPr>
        <w:t>»</w:t>
      </w:r>
    </w:p>
    <w:p w:rsidR="00B31756" w:rsidRPr="00253CE7" w:rsidRDefault="00AF203C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AF203C">
        <w:rPr>
          <w:rStyle w:val="FontStyle27"/>
          <w:sz w:val="24"/>
          <w:szCs w:val="24"/>
        </w:rPr>
        <w:t>Шишелов</w:t>
      </w:r>
      <w:proofErr w:type="spellEnd"/>
      <w:r>
        <w:rPr>
          <w:rStyle w:val="FontStyle27"/>
          <w:sz w:val="24"/>
          <w:szCs w:val="24"/>
        </w:rPr>
        <w:t xml:space="preserve"> Л.В</w:t>
      </w:r>
      <w:r w:rsidR="00253CE7" w:rsidRPr="00253CE7">
        <w:rPr>
          <w:rStyle w:val="FontStyle27"/>
          <w:sz w:val="24"/>
          <w:szCs w:val="24"/>
        </w:rPr>
        <w:t xml:space="preserve">. – </w:t>
      </w:r>
      <w:r w:rsidR="004F4318" w:rsidRPr="005B1698">
        <w:rPr>
          <w:sz w:val="24"/>
          <w:szCs w:val="24"/>
        </w:rPr>
        <w:t>телеоператор ГБУ НАО «</w:t>
      </w:r>
      <w:proofErr w:type="gramStart"/>
      <w:r w:rsidR="004F4318" w:rsidRPr="005B1698">
        <w:rPr>
          <w:sz w:val="24"/>
          <w:szCs w:val="24"/>
        </w:rPr>
        <w:t>Ненецкая</w:t>
      </w:r>
      <w:proofErr w:type="gramEnd"/>
      <w:r w:rsidR="004F4318" w:rsidRPr="005B1698">
        <w:rPr>
          <w:sz w:val="24"/>
          <w:szCs w:val="24"/>
        </w:rPr>
        <w:t xml:space="preserve"> ТРК»</w:t>
      </w:r>
      <w:r w:rsidR="00253CE7" w:rsidRPr="00253CE7">
        <w:rPr>
          <w:rStyle w:val="FontStyle27"/>
          <w:sz w:val="24"/>
          <w:szCs w:val="24"/>
        </w:rPr>
        <w:t>.</w:t>
      </w:r>
    </w:p>
    <w:p w:rsidR="00B31756" w:rsidRDefault="00B317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4FD1" w:rsidRPr="00745DEF" w:rsidRDefault="00A14FD1" w:rsidP="00A14FD1">
      <w:pPr>
        <w:jc w:val="both"/>
        <w:rPr>
          <w:sz w:val="24"/>
          <w:szCs w:val="24"/>
        </w:rPr>
        <w:sectPr w:rsidR="00A14FD1" w:rsidRPr="00745DEF" w:rsidSect="00B31756">
          <w:footerReference w:type="even" r:id="rId13"/>
          <w:footerReference w:type="default" r:id="rId14"/>
          <w:pgSz w:w="11909" w:h="16834"/>
          <w:pgMar w:top="1021" w:right="1418" w:bottom="426" w:left="1701" w:header="720" w:footer="720" w:gutter="0"/>
          <w:cols w:space="60"/>
          <w:noEndnote/>
          <w:titlePg/>
        </w:sectPr>
      </w:pPr>
    </w:p>
    <w:p w:rsidR="00253CE7" w:rsidRDefault="00253CE7" w:rsidP="00253CE7">
      <w:pP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Утверждён ПЗП от 22.10.2024</w:t>
      </w:r>
    </w:p>
    <w:p w:rsidR="00253CE7" w:rsidRPr="00B648C8" w:rsidRDefault="00253CE7" w:rsidP="00253CE7">
      <w:pPr>
        <w:jc w:val="right"/>
        <w:rPr>
          <w:b/>
          <w:bCs/>
          <w:color w:val="000000"/>
          <w:sz w:val="28"/>
          <w:szCs w:val="28"/>
        </w:rPr>
      </w:pPr>
      <w:r w:rsidRPr="00B648C8">
        <w:rPr>
          <w:b/>
          <w:bCs/>
          <w:color w:val="000000"/>
          <w:sz w:val="28"/>
          <w:szCs w:val="28"/>
        </w:rPr>
        <w:t xml:space="preserve">План рассмотрения </w:t>
      </w:r>
      <w:r w:rsidRPr="003D7AC0">
        <w:rPr>
          <w:b/>
          <w:bCs/>
          <w:color w:val="000000"/>
          <w:sz w:val="28"/>
          <w:szCs w:val="28"/>
        </w:rPr>
        <w:t>проекта окружного бюджета</w:t>
      </w:r>
      <w:r w:rsidRPr="00B648C8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</w:rPr>
        <w:t>5</w:t>
      </w:r>
      <w:r w:rsidRPr="00B648C8"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b/>
          <w:bCs/>
          <w:color w:val="000000"/>
          <w:sz w:val="28"/>
          <w:szCs w:val="28"/>
        </w:rPr>
        <w:t>6</w:t>
      </w:r>
      <w:r w:rsidRPr="00B648C8">
        <w:rPr>
          <w:b/>
          <w:bCs/>
          <w:color w:val="000000"/>
          <w:sz w:val="28"/>
          <w:szCs w:val="28"/>
        </w:rPr>
        <w:t xml:space="preserve"> и 202</w:t>
      </w:r>
      <w:r>
        <w:rPr>
          <w:b/>
          <w:bCs/>
          <w:color w:val="000000"/>
          <w:sz w:val="28"/>
          <w:szCs w:val="28"/>
        </w:rPr>
        <w:t>7</w:t>
      </w:r>
      <w:r w:rsidRPr="00B648C8">
        <w:rPr>
          <w:b/>
          <w:bCs/>
          <w:color w:val="000000"/>
          <w:sz w:val="28"/>
          <w:szCs w:val="28"/>
        </w:rPr>
        <w:t xml:space="preserve"> годов</w:t>
      </w:r>
    </w:p>
    <w:p w:rsidR="00253CE7" w:rsidRDefault="00253CE7" w:rsidP="00253CE7">
      <w:pPr>
        <w:jc w:val="center"/>
        <w:rPr>
          <w:color w:val="000000"/>
        </w:rPr>
      </w:pPr>
      <w:r w:rsidRPr="003D69AA">
        <w:rPr>
          <w:color w:val="000000"/>
        </w:rPr>
        <w:t xml:space="preserve">(первое чтение, </w:t>
      </w:r>
      <w:proofErr w:type="gramStart"/>
      <w:r w:rsidRPr="003D69AA">
        <w:rPr>
          <w:color w:val="000000"/>
        </w:rPr>
        <w:t>внесён</w:t>
      </w:r>
      <w:proofErr w:type="gramEnd"/>
      <w:r>
        <w:rPr>
          <w:color w:val="000000"/>
        </w:rPr>
        <w:t xml:space="preserve"> и.о. </w:t>
      </w:r>
      <w:r w:rsidRPr="003D69AA">
        <w:rPr>
          <w:color w:val="000000"/>
        </w:rPr>
        <w:t>губернатор</w:t>
      </w:r>
      <w:r>
        <w:rPr>
          <w:color w:val="000000"/>
        </w:rPr>
        <w:t>а</w:t>
      </w:r>
      <w:r w:rsidRPr="003D69AA">
        <w:rPr>
          <w:color w:val="000000"/>
        </w:rPr>
        <w:t xml:space="preserve"> округа)</w:t>
      </w:r>
    </w:p>
    <w:p w:rsidR="00253CE7" w:rsidRDefault="00253CE7" w:rsidP="00253CE7">
      <w:pPr>
        <w:jc w:val="right"/>
      </w:pPr>
      <w:r w:rsidRPr="003D69AA">
        <w:t>тыс. рублей</w:t>
      </w:r>
    </w:p>
    <w:tbl>
      <w:tblPr>
        <w:tblW w:w="15732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0068"/>
        <w:gridCol w:w="1417"/>
        <w:gridCol w:w="1418"/>
        <w:gridCol w:w="1361"/>
      </w:tblGrid>
      <w:tr w:rsidR="00253CE7" w:rsidRPr="00DA49A8" w:rsidTr="00253CE7">
        <w:trPr>
          <w:trHeight w:val="310"/>
          <w:jc w:val="center"/>
        </w:trPr>
        <w:tc>
          <w:tcPr>
            <w:tcW w:w="1468" w:type="dxa"/>
            <w:shd w:val="clear" w:color="auto" w:fill="auto"/>
            <w:vAlign w:val="bottom"/>
            <w:hideMark/>
          </w:tcPr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10068" w:type="dxa"/>
            <w:shd w:val="clear" w:color="000000" w:fill="FFFFFF"/>
            <w:vAlign w:val="center"/>
            <w:hideMark/>
          </w:tcPr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Заседание, вопросы для рассмотрения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61" w:type="dxa"/>
            <w:vMerge w:val="restart"/>
            <w:shd w:val="clear" w:color="000000" w:fill="FFFFFF"/>
            <w:vAlign w:val="center"/>
            <w:hideMark/>
          </w:tcPr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253CE7" w:rsidRPr="00DA49A8" w:rsidTr="00253CE7">
        <w:trPr>
          <w:trHeight w:val="728"/>
          <w:jc w:val="center"/>
        </w:trPr>
        <w:tc>
          <w:tcPr>
            <w:tcW w:w="1468" w:type="dxa"/>
            <w:shd w:val="clear" w:color="auto" w:fill="auto"/>
            <w:vAlign w:val="bottom"/>
            <w:hideMark/>
          </w:tcPr>
          <w:p w:rsidR="00253CE7" w:rsidRDefault="00253CE7" w:rsidP="005066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ноября</w:t>
            </w:r>
          </w:p>
          <w:p w:rsidR="00253CE7" w:rsidRDefault="00253CE7" w:rsidP="005066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четверг</w:t>
            </w:r>
          </w:p>
          <w:p w:rsidR="00253CE7" w:rsidRPr="00DA49A8" w:rsidRDefault="00253CE7" w:rsidP="005066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DA49A8">
              <w:rPr>
                <w:b/>
                <w:bCs/>
                <w:color w:val="000000"/>
              </w:rPr>
              <w:t>0.00 час</w:t>
            </w:r>
          </w:p>
        </w:tc>
        <w:tc>
          <w:tcPr>
            <w:tcW w:w="10068" w:type="dxa"/>
            <w:shd w:val="clear" w:color="auto" w:fill="auto"/>
            <w:vAlign w:val="center"/>
            <w:hideMark/>
          </w:tcPr>
          <w:p w:rsidR="00253CE7" w:rsidRPr="00775024" w:rsidRDefault="00253CE7" w:rsidP="005066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5024">
              <w:rPr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r w:rsidRPr="00775024">
              <w:rPr>
                <w:b/>
                <w:bCs/>
                <w:sz w:val="24"/>
                <w:szCs w:val="24"/>
              </w:rPr>
              <w:t xml:space="preserve">постоянной комиссии </w:t>
            </w:r>
            <w:r w:rsidRPr="00693B2B">
              <w:rPr>
                <w:b/>
                <w:bCs/>
                <w:sz w:val="24"/>
                <w:szCs w:val="24"/>
              </w:rPr>
              <w:t>по государственной политике, делам ненецкого и других малочисленных народов Севера</w:t>
            </w:r>
          </w:p>
        </w:tc>
        <w:tc>
          <w:tcPr>
            <w:tcW w:w="1417" w:type="dxa"/>
            <w:vMerge/>
            <w:vAlign w:val="center"/>
            <w:hideMark/>
          </w:tcPr>
          <w:p w:rsidR="00253CE7" w:rsidRPr="00DA49A8" w:rsidRDefault="00253CE7" w:rsidP="005066B5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CE7" w:rsidRPr="00DA49A8" w:rsidRDefault="00253CE7" w:rsidP="005066B5">
            <w:pPr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53CE7" w:rsidRPr="00DA49A8" w:rsidRDefault="00253CE7" w:rsidP="005066B5">
            <w:pPr>
              <w:rPr>
                <w:b/>
                <w:bCs/>
                <w:color w:val="000000"/>
              </w:rPr>
            </w:pPr>
          </w:p>
        </w:tc>
      </w:tr>
      <w:tr w:rsidR="00253CE7" w:rsidRPr="000A7AF1" w:rsidTr="00253CE7">
        <w:trPr>
          <w:trHeight w:val="509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Default="00780221" w:rsidP="005066B5">
            <w:pPr>
              <w:spacing w:before="60" w:after="60"/>
              <w:ind w:left="-113" w:right="-113"/>
              <w:jc w:val="center"/>
              <w:rPr>
                <w:color w:val="000000"/>
              </w:rPr>
            </w:pPr>
            <w:hyperlink r:id="rId15" w:history="1">
              <w:r w:rsidR="00253CE7" w:rsidRPr="005B58C8">
                <w:rPr>
                  <w:rStyle w:val="ad"/>
                </w:rPr>
                <w:t>Заключение ЭПУ</w:t>
              </w:r>
            </w:hyperlink>
          </w:p>
          <w:p w:rsidR="00253CE7" w:rsidRPr="000A7AF1" w:rsidRDefault="00780221" w:rsidP="005066B5">
            <w:pPr>
              <w:spacing w:before="60" w:after="60"/>
              <w:ind w:left="-113" w:right="-113"/>
              <w:jc w:val="center"/>
              <w:rPr>
                <w:color w:val="000000"/>
              </w:rPr>
            </w:pPr>
            <w:hyperlink r:id="rId16" w:history="1">
              <w:r w:rsidR="00253CE7" w:rsidRPr="00A810E9">
                <w:rPr>
                  <w:rStyle w:val="ad"/>
                </w:rPr>
                <w:t>Заключение СП</w:t>
              </w:r>
            </w:hyperlink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780221" w:rsidP="005066B5">
            <w:pPr>
              <w:spacing w:before="60" w:after="60"/>
              <w:rPr>
                <w:b/>
                <w:bCs/>
                <w:color w:val="984806"/>
                <w:sz w:val="24"/>
                <w:szCs w:val="24"/>
              </w:rPr>
            </w:pPr>
            <w:hyperlink r:id="rId17" w:history="1">
              <w:r w:rsidR="00253CE7" w:rsidRPr="00C90352">
                <w:rPr>
                  <w:rStyle w:val="ad"/>
                  <w:b/>
                  <w:bCs/>
                  <w:sz w:val="24"/>
                  <w:szCs w:val="24"/>
                </w:rPr>
                <w:t>005</w:t>
              </w:r>
            </w:hyperlink>
            <w:r w:rsidR="00253CE7" w:rsidRPr="000A7AF1">
              <w:rPr>
                <w:b/>
                <w:bCs/>
                <w:color w:val="984806"/>
                <w:sz w:val="24"/>
                <w:szCs w:val="24"/>
              </w:rPr>
              <w:t xml:space="preserve"> Управление </w:t>
            </w:r>
            <w:r w:rsidR="00253CE7" w:rsidRPr="000A7AF1">
              <w:rPr>
                <w:b/>
                <w:color w:val="984806"/>
                <w:sz w:val="24"/>
                <w:szCs w:val="24"/>
              </w:rPr>
              <w:t xml:space="preserve">имущественных и земельных отношений </w:t>
            </w:r>
            <w:r w:rsidR="00253CE7" w:rsidRPr="000A7AF1">
              <w:rPr>
                <w:b/>
                <w:bCs/>
                <w:color w:val="984806"/>
                <w:sz w:val="24"/>
                <w:szCs w:val="24"/>
              </w:rPr>
              <w:t>НАО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CF08BD" w:rsidRDefault="00253CE7" w:rsidP="005066B5">
            <w:pPr>
              <w:spacing w:before="60" w:after="60"/>
              <w:jc w:val="center"/>
              <w:rPr>
                <w:b/>
                <w:bCs/>
                <w:color w:val="984806"/>
                <w:sz w:val="24"/>
                <w:szCs w:val="24"/>
              </w:rPr>
            </w:pPr>
            <w:r w:rsidRPr="002E0902">
              <w:rPr>
                <w:b/>
                <w:bCs/>
                <w:color w:val="984806"/>
                <w:sz w:val="24"/>
                <w:szCs w:val="24"/>
              </w:rPr>
              <w:t>76 150,3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CF08BD" w:rsidRDefault="00253CE7" w:rsidP="005066B5">
            <w:pPr>
              <w:spacing w:before="60" w:after="60"/>
              <w:jc w:val="center"/>
              <w:rPr>
                <w:b/>
                <w:bCs/>
                <w:color w:val="984806"/>
                <w:sz w:val="24"/>
                <w:szCs w:val="24"/>
              </w:rPr>
            </w:pPr>
            <w:r w:rsidRPr="002E0902">
              <w:rPr>
                <w:b/>
                <w:bCs/>
                <w:color w:val="984806"/>
                <w:sz w:val="24"/>
                <w:szCs w:val="24"/>
              </w:rPr>
              <w:t>75 627,7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CF08BD" w:rsidRDefault="00253CE7" w:rsidP="005066B5">
            <w:pPr>
              <w:spacing w:before="60" w:after="60"/>
              <w:jc w:val="center"/>
              <w:rPr>
                <w:b/>
                <w:bCs/>
                <w:color w:val="984806"/>
                <w:sz w:val="24"/>
                <w:szCs w:val="24"/>
              </w:rPr>
            </w:pPr>
            <w:r w:rsidRPr="002E0902">
              <w:rPr>
                <w:b/>
                <w:bCs/>
                <w:color w:val="984806"/>
                <w:sz w:val="24"/>
                <w:szCs w:val="24"/>
              </w:rPr>
              <w:t>75 437,7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A7AF1">
              <w:rPr>
                <w:sz w:val="23"/>
                <w:szCs w:val="23"/>
              </w:rPr>
              <w:t>Содержание Управления имущественных и земельных отношений НАО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0701BF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18" w:history="1">
              <w:r w:rsidR="00253CE7" w:rsidRPr="003E48D5">
                <w:rPr>
                  <w:rStyle w:val="ad"/>
                  <w:bCs/>
                  <w:sz w:val="24"/>
                  <w:szCs w:val="24"/>
                </w:rPr>
                <w:t>46 937,3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643C23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47 397,6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643C23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46 754,1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A7AF1">
              <w:rPr>
                <w:bCs/>
                <w:sz w:val="24"/>
                <w:szCs w:val="24"/>
              </w:rPr>
              <w:t>Содержание ГБУ НАО "Центр кадастровой оценки"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59723D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19" w:history="1">
              <w:r w:rsidR="00253CE7" w:rsidRPr="003E48D5">
                <w:rPr>
                  <w:rStyle w:val="ad"/>
                  <w:bCs/>
                  <w:sz w:val="24"/>
                  <w:szCs w:val="24"/>
                </w:rPr>
                <w:t>25 126,5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59723D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26 621,0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59723D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25 870,8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A7AF1">
              <w:rPr>
                <w:bCs/>
                <w:sz w:val="24"/>
                <w:szCs w:val="24"/>
              </w:rPr>
              <w:t>Содержание и обслуживание казны Ненецкого автономного округа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0701BF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20" w:history="1">
              <w:r w:rsidR="00253CE7" w:rsidRPr="003E48D5">
                <w:rPr>
                  <w:rStyle w:val="ad"/>
                  <w:bCs/>
                  <w:sz w:val="24"/>
                  <w:szCs w:val="24"/>
                </w:rPr>
                <w:t>2 958,5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6D0EF2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436,0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6D0EF2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1 592,8</w:t>
            </w:r>
          </w:p>
        </w:tc>
      </w:tr>
      <w:tr w:rsidR="00253CE7" w:rsidRPr="000A5395" w:rsidTr="00253CE7">
        <w:trPr>
          <w:trHeight w:val="402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A7AF1">
              <w:rPr>
                <w:bCs/>
                <w:sz w:val="24"/>
                <w:szCs w:val="24"/>
              </w:rPr>
              <w:t>Проведение землеустроительных, оценочных работ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0701BF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21" w:history="1">
              <w:r w:rsidR="00253CE7" w:rsidRPr="00F05EFA">
                <w:rPr>
                  <w:rStyle w:val="ad"/>
                  <w:bCs/>
                  <w:sz w:val="24"/>
                  <w:szCs w:val="24"/>
                </w:rPr>
                <w:t>530,0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6D0EF2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551,2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6D0EF2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573,2</w:t>
            </w:r>
          </w:p>
        </w:tc>
      </w:tr>
      <w:tr w:rsidR="00253CE7" w:rsidRPr="000A5395" w:rsidTr="00253CE7">
        <w:trPr>
          <w:trHeight w:val="402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9A663F">
              <w:rPr>
                <w:bCs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53CE7" w:rsidRPr="000701BF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22" w:history="1">
              <w:r w:rsidR="00253CE7" w:rsidRPr="004D0AAF">
                <w:rPr>
                  <w:rStyle w:val="ad"/>
                  <w:bCs/>
                  <w:sz w:val="24"/>
                  <w:szCs w:val="24"/>
                </w:rPr>
                <w:t>598,0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53CE7" w:rsidRPr="009A663F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621,9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253CE7" w:rsidRPr="009A663F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2E0902">
              <w:rPr>
                <w:bCs/>
                <w:sz w:val="24"/>
                <w:szCs w:val="24"/>
              </w:rPr>
              <w:t>646,8</w:t>
            </w:r>
          </w:p>
        </w:tc>
      </w:tr>
      <w:tr w:rsidR="00253CE7" w:rsidRPr="000A5395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Default="00780221" w:rsidP="005066B5">
            <w:pPr>
              <w:spacing w:before="60" w:after="60"/>
              <w:ind w:left="-113" w:right="-113"/>
              <w:jc w:val="center"/>
              <w:rPr>
                <w:color w:val="000000"/>
              </w:rPr>
            </w:pPr>
            <w:hyperlink r:id="rId23" w:history="1">
              <w:r w:rsidR="00253CE7" w:rsidRPr="005B58C8">
                <w:rPr>
                  <w:rStyle w:val="ad"/>
                </w:rPr>
                <w:t>Заключение ЭПУ</w:t>
              </w:r>
            </w:hyperlink>
          </w:p>
          <w:p w:rsidR="00253CE7" w:rsidRPr="000608B2" w:rsidRDefault="00780221" w:rsidP="005066B5">
            <w:pPr>
              <w:spacing w:before="60" w:after="60"/>
              <w:ind w:left="-113" w:right="-113"/>
              <w:jc w:val="center"/>
              <w:rPr>
                <w:color w:val="000000"/>
              </w:rPr>
            </w:pPr>
            <w:hyperlink r:id="rId24" w:history="1">
              <w:r w:rsidR="00253CE7" w:rsidRPr="00E13DCA">
                <w:rPr>
                  <w:rStyle w:val="ad"/>
                </w:rPr>
                <w:t>Заключение СП</w:t>
              </w:r>
            </w:hyperlink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608B2" w:rsidRDefault="00780221" w:rsidP="005066B5">
            <w:pPr>
              <w:spacing w:before="60" w:after="60"/>
              <w:rPr>
                <w:b/>
                <w:bCs/>
                <w:color w:val="984806"/>
                <w:sz w:val="24"/>
                <w:szCs w:val="24"/>
              </w:rPr>
            </w:pPr>
            <w:hyperlink r:id="rId25" w:history="1">
              <w:r w:rsidR="00253CE7" w:rsidRPr="00704B8F">
                <w:rPr>
                  <w:rStyle w:val="ad"/>
                  <w:b/>
                  <w:bCs/>
                  <w:sz w:val="24"/>
                  <w:szCs w:val="24"/>
                </w:rPr>
                <w:t>019</w:t>
              </w:r>
            </w:hyperlink>
            <w:r w:rsidR="00253CE7" w:rsidRPr="000608B2">
              <w:rPr>
                <w:b/>
                <w:bCs/>
                <w:color w:val="984806"/>
                <w:sz w:val="24"/>
                <w:szCs w:val="24"/>
              </w:rPr>
              <w:t xml:space="preserve"> Департамент природных ресурсов, экологии и агропромышленного комплекса НАО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253CE7" w:rsidRPr="00D36E6C" w:rsidRDefault="00780221" w:rsidP="005066B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hyperlink r:id="rId26" w:history="1">
              <w:r w:rsidR="00253CE7" w:rsidRPr="00704B8F">
                <w:rPr>
                  <w:rStyle w:val="ad"/>
                  <w:b/>
                  <w:bCs/>
                  <w:sz w:val="24"/>
                  <w:szCs w:val="24"/>
                </w:rPr>
                <w:t>1 294 566,1</w:t>
              </w:r>
            </w:hyperlink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253CE7" w:rsidRPr="00D36E6C" w:rsidRDefault="00253CE7" w:rsidP="005066B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36E6C">
              <w:rPr>
                <w:b/>
                <w:bCs/>
                <w:color w:val="FF0000"/>
                <w:sz w:val="24"/>
                <w:szCs w:val="24"/>
              </w:rPr>
              <w:t>1 248 660,8</w:t>
            </w:r>
          </w:p>
        </w:tc>
        <w:tc>
          <w:tcPr>
            <w:tcW w:w="1361" w:type="dxa"/>
            <w:shd w:val="clear" w:color="000000" w:fill="FFFFFF"/>
            <w:vAlign w:val="bottom"/>
            <w:hideMark/>
          </w:tcPr>
          <w:p w:rsidR="00253CE7" w:rsidRPr="00D36E6C" w:rsidRDefault="00253CE7" w:rsidP="005066B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36E6C">
              <w:rPr>
                <w:b/>
                <w:bCs/>
                <w:color w:val="FF0000"/>
                <w:sz w:val="24"/>
                <w:szCs w:val="24"/>
              </w:rPr>
              <w:t>1 212 683,2</w:t>
            </w:r>
          </w:p>
        </w:tc>
      </w:tr>
      <w:tr w:rsidR="00253CE7" w:rsidRPr="000A5395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hideMark/>
          </w:tcPr>
          <w:p w:rsidR="00253CE7" w:rsidRPr="004C5318" w:rsidRDefault="00253CE7" w:rsidP="005066B5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hideMark/>
          </w:tcPr>
          <w:p w:rsidR="00253CE7" w:rsidRPr="004C5318" w:rsidRDefault="00253CE7" w:rsidP="005066B5">
            <w:pPr>
              <w:spacing w:before="60" w:after="60"/>
              <w:ind w:right="-191"/>
              <w:rPr>
                <w:b/>
                <w:bCs/>
                <w:sz w:val="24"/>
                <w:szCs w:val="24"/>
              </w:rPr>
            </w:pPr>
            <w:r w:rsidRPr="004C5318">
              <w:rPr>
                <w:sz w:val="24"/>
                <w:szCs w:val="24"/>
              </w:rPr>
              <w:t>Содержание Департамента природных ресурсов, экологии и агропромышленного комплекса НАО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950C88" w:rsidRDefault="00780221" w:rsidP="005066B5">
            <w:pPr>
              <w:jc w:val="center"/>
              <w:rPr>
                <w:bCs/>
                <w:sz w:val="24"/>
                <w:szCs w:val="24"/>
              </w:rPr>
            </w:pPr>
            <w:hyperlink r:id="rId27" w:history="1">
              <w:r w:rsidR="00253CE7" w:rsidRPr="008573DB">
                <w:rPr>
                  <w:rStyle w:val="ad"/>
                  <w:bCs/>
                  <w:sz w:val="24"/>
                  <w:szCs w:val="24"/>
                </w:rPr>
                <w:t>105 411,9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950C88" w:rsidRDefault="00253CE7" w:rsidP="005066B5">
            <w:pPr>
              <w:jc w:val="center"/>
              <w:rPr>
                <w:bCs/>
                <w:sz w:val="24"/>
                <w:szCs w:val="24"/>
              </w:rPr>
            </w:pPr>
            <w:r w:rsidRPr="005E2202">
              <w:rPr>
                <w:bCs/>
                <w:sz w:val="24"/>
                <w:szCs w:val="24"/>
              </w:rPr>
              <w:t>104 457,2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950C88" w:rsidRDefault="00253CE7" w:rsidP="005066B5">
            <w:pPr>
              <w:jc w:val="center"/>
              <w:rPr>
                <w:bCs/>
                <w:sz w:val="24"/>
                <w:szCs w:val="24"/>
              </w:rPr>
            </w:pPr>
            <w:r w:rsidRPr="005E2202">
              <w:rPr>
                <w:bCs/>
                <w:sz w:val="24"/>
                <w:szCs w:val="24"/>
              </w:rPr>
              <w:t>105 502,2</w:t>
            </w:r>
          </w:p>
        </w:tc>
      </w:tr>
      <w:tr w:rsidR="00253CE7" w:rsidRPr="000A5395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C5318" w:rsidRDefault="00253CE7" w:rsidP="005066B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4C5318">
              <w:rPr>
                <w:sz w:val="24"/>
                <w:szCs w:val="24"/>
              </w:rPr>
              <w:t>Обеспечение деятельности КУ НАО «Центр природопользования и охраны окружающей среды НАО»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560F1B" w:rsidRDefault="00780221" w:rsidP="005066B5">
            <w:pPr>
              <w:jc w:val="center"/>
              <w:rPr>
                <w:bCs/>
                <w:sz w:val="24"/>
                <w:szCs w:val="24"/>
              </w:rPr>
            </w:pPr>
            <w:hyperlink r:id="rId28" w:history="1">
              <w:r w:rsidR="00253CE7" w:rsidRPr="00C87EB0">
                <w:rPr>
                  <w:rStyle w:val="ad"/>
                  <w:bCs/>
                  <w:sz w:val="24"/>
                  <w:szCs w:val="24"/>
                </w:rPr>
                <w:t>59 244,3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560F1B" w:rsidRDefault="00253CE7" w:rsidP="005066B5">
            <w:pPr>
              <w:jc w:val="center"/>
              <w:rPr>
                <w:bCs/>
                <w:sz w:val="24"/>
                <w:szCs w:val="24"/>
              </w:rPr>
            </w:pPr>
            <w:r w:rsidRPr="005E2202">
              <w:rPr>
                <w:bCs/>
                <w:sz w:val="24"/>
                <w:szCs w:val="24"/>
              </w:rPr>
              <w:t>59 112,5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560F1B" w:rsidRDefault="00253CE7" w:rsidP="005066B5">
            <w:pPr>
              <w:jc w:val="center"/>
              <w:rPr>
                <w:bCs/>
                <w:sz w:val="24"/>
                <w:szCs w:val="24"/>
              </w:rPr>
            </w:pPr>
            <w:r w:rsidRPr="005E2202">
              <w:rPr>
                <w:bCs/>
                <w:sz w:val="24"/>
                <w:szCs w:val="24"/>
              </w:rPr>
              <w:t>57 072,1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  <w:r w:rsidRPr="000A7AF1">
              <w:rPr>
                <w:sz w:val="24"/>
                <w:szCs w:val="24"/>
              </w:rPr>
              <w:t xml:space="preserve">Осуществление отдельных полномочий в области водных отношений </w:t>
            </w:r>
            <w:r w:rsidRPr="000A7AF1">
              <w:rPr>
                <w:bCs/>
                <w:i/>
                <w:sz w:val="24"/>
                <w:szCs w:val="24"/>
              </w:rPr>
              <w:t>(субвенция из ФБ)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177637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29" w:history="1">
              <w:r w:rsidR="00253CE7" w:rsidRPr="00DC77F3">
                <w:rPr>
                  <w:rStyle w:val="ad"/>
                  <w:bCs/>
                  <w:sz w:val="24"/>
                  <w:szCs w:val="24"/>
                </w:rPr>
                <w:t>4 408,1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177637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11597">
              <w:rPr>
                <w:bCs/>
                <w:sz w:val="24"/>
                <w:szCs w:val="24"/>
              </w:rPr>
              <w:t>4 207,4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177637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11597">
              <w:rPr>
                <w:bCs/>
                <w:sz w:val="24"/>
                <w:szCs w:val="24"/>
              </w:rPr>
              <w:t>4 207,4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A7AF1">
              <w:rPr>
                <w:bCs/>
                <w:sz w:val="24"/>
                <w:szCs w:val="24"/>
              </w:rPr>
              <w:t xml:space="preserve">Осуществление отдельных полномочий в области лесных отношений </w:t>
            </w:r>
            <w:r w:rsidRPr="000A7AF1">
              <w:rPr>
                <w:bCs/>
                <w:i/>
                <w:sz w:val="24"/>
                <w:szCs w:val="24"/>
              </w:rPr>
              <w:t>(субвенция из ФБ)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11751B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  <w:lang w:val="en-US"/>
              </w:rPr>
            </w:pPr>
            <w:hyperlink r:id="rId30" w:history="1">
              <w:r w:rsidR="00253CE7" w:rsidRPr="0070189D">
                <w:rPr>
                  <w:rStyle w:val="ad"/>
                  <w:bCs/>
                  <w:sz w:val="24"/>
                  <w:szCs w:val="24"/>
                </w:rPr>
                <w:t>9 481,3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11751B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11597">
              <w:rPr>
                <w:bCs/>
                <w:sz w:val="24"/>
                <w:szCs w:val="24"/>
              </w:rPr>
              <w:t>12 018,3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11751B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11597">
              <w:rPr>
                <w:bCs/>
                <w:sz w:val="24"/>
                <w:szCs w:val="24"/>
              </w:rPr>
              <w:t>12 018,3</w:t>
            </w:r>
          </w:p>
        </w:tc>
      </w:tr>
      <w:tr w:rsidR="00253CE7" w:rsidRPr="000A7AF1" w:rsidTr="00253CE7">
        <w:trPr>
          <w:trHeight w:val="1132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  <w:r w:rsidRPr="000A7AF1">
              <w:rPr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4354D8" w:rsidRDefault="00780221" w:rsidP="005066B5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253CE7" w:rsidRPr="002477A1">
                <w:rPr>
                  <w:rStyle w:val="ad"/>
                  <w:sz w:val="24"/>
                  <w:szCs w:val="24"/>
                </w:rPr>
                <w:t>56,3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56,3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56,3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120" w:after="120"/>
              <w:rPr>
                <w:bCs/>
                <w:sz w:val="24"/>
                <w:szCs w:val="24"/>
              </w:rPr>
            </w:pPr>
            <w:r w:rsidRPr="000A7AF1">
              <w:rPr>
                <w:bCs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 209-ФЗ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A7AF1">
              <w:rPr>
                <w:bCs/>
                <w:sz w:val="24"/>
                <w:szCs w:val="24"/>
              </w:rPr>
              <w:t>«Об охоте и о сохранении охотничьих ресурсов</w:t>
            </w:r>
            <w:r>
              <w:rPr>
                <w:bCs/>
                <w:sz w:val="24"/>
                <w:szCs w:val="24"/>
              </w:rPr>
              <w:t>,</w:t>
            </w:r>
            <w:r w:rsidRPr="000A7AF1">
              <w:rPr>
                <w:bCs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4354D8" w:rsidRDefault="00780221" w:rsidP="005066B5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253CE7" w:rsidRPr="00C12A20">
                <w:rPr>
                  <w:rStyle w:val="ad"/>
                  <w:sz w:val="24"/>
                  <w:szCs w:val="24"/>
                </w:rPr>
                <w:t>10 461,4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10 841,3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10 841,3</w:t>
            </w:r>
          </w:p>
        </w:tc>
      </w:tr>
      <w:tr w:rsidR="00253CE7" w:rsidRPr="000A5395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A7AF1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C93669">
              <w:rPr>
                <w:bCs/>
                <w:sz w:val="24"/>
                <w:szCs w:val="24"/>
              </w:rPr>
              <w:t>Создание, хранение и восполнение запасов в целях гражданской обороны и материальных ресурсов резерва для ликвидации чрезвычайных ситуаций межмуниципального и регионального характера на территории Ненецкого автономного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4354D8" w:rsidRDefault="00780221" w:rsidP="005066B5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253CE7" w:rsidRPr="00E402DD">
                <w:rPr>
                  <w:rStyle w:val="ad"/>
                  <w:sz w:val="24"/>
                  <w:szCs w:val="24"/>
                </w:rPr>
                <w:t>2 828,8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2 828,8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4354D8" w:rsidRDefault="00253CE7" w:rsidP="005066B5">
            <w:pPr>
              <w:jc w:val="center"/>
              <w:rPr>
                <w:sz w:val="24"/>
                <w:szCs w:val="24"/>
              </w:rPr>
            </w:pPr>
            <w:r w:rsidRPr="004354D8">
              <w:rPr>
                <w:sz w:val="24"/>
                <w:szCs w:val="24"/>
              </w:rPr>
              <w:t>2 828,8</w:t>
            </w:r>
          </w:p>
        </w:tc>
      </w:tr>
      <w:tr w:rsidR="00253CE7" w:rsidRPr="00CC2397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608B2" w:rsidRDefault="00253CE7" w:rsidP="005066B5">
            <w:pPr>
              <w:spacing w:before="60" w:after="60"/>
              <w:rPr>
                <w:color w:val="0000CC"/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90029C" w:rsidRDefault="00253CE7" w:rsidP="005066B5">
            <w:pPr>
              <w:spacing w:before="120" w:after="120"/>
              <w:rPr>
                <w:b/>
                <w:bCs/>
                <w:color w:val="0000CC"/>
                <w:sz w:val="24"/>
                <w:szCs w:val="24"/>
              </w:rPr>
            </w:pPr>
            <w:r w:rsidRPr="0090029C">
              <w:rPr>
                <w:b/>
                <w:bCs/>
                <w:color w:val="0000CC"/>
                <w:sz w:val="24"/>
                <w:szCs w:val="24"/>
              </w:rPr>
              <w:t>ГП НАО "Развитие сельского хозяйства и регулирование рынков сельскохозяйственной продукции, сырья и продовольствия в Ненецком автономном округе"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90029C" w:rsidRDefault="00253CE7" w:rsidP="005066B5">
            <w:pPr>
              <w:spacing w:before="60" w:after="60"/>
              <w:jc w:val="center"/>
              <w:rPr>
                <w:b/>
                <w:bCs/>
                <w:color w:val="0000CC"/>
                <w:sz w:val="24"/>
                <w:szCs w:val="24"/>
              </w:rPr>
            </w:pPr>
            <w:r w:rsidRPr="0090029C">
              <w:rPr>
                <w:b/>
                <w:bCs/>
                <w:color w:val="0000CC"/>
                <w:sz w:val="24"/>
                <w:szCs w:val="24"/>
              </w:rPr>
              <w:t>1 040 124,0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90029C" w:rsidRDefault="00253CE7" w:rsidP="005066B5">
            <w:pPr>
              <w:spacing w:before="60" w:after="60"/>
              <w:rPr>
                <w:b/>
                <w:bCs/>
                <w:color w:val="0000CC"/>
                <w:sz w:val="24"/>
                <w:szCs w:val="24"/>
              </w:rPr>
            </w:pPr>
            <w:r w:rsidRPr="0090029C">
              <w:rPr>
                <w:b/>
                <w:bCs/>
                <w:color w:val="0000CC"/>
                <w:sz w:val="24"/>
                <w:szCs w:val="24"/>
              </w:rPr>
              <w:t>992 567,0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90029C" w:rsidRDefault="00253CE7" w:rsidP="005066B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0029C">
              <w:rPr>
                <w:b/>
                <w:bCs/>
                <w:color w:val="0000CC"/>
                <w:sz w:val="24"/>
                <w:szCs w:val="24"/>
              </w:rPr>
              <w:t>957 566,8</w:t>
            </w:r>
          </w:p>
        </w:tc>
      </w:tr>
      <w:tr w:rsidR="00253CE7" w:rsidRPr="00CC2397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608B2" w:rsidRDefault="00253CE7" w:rsidP="005066B5">
            <w:pPr>
              <w:spacing w:before="60" w:after="60"/>
              <w:rPr>
                <w:color w:val="0000CC"/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90029C" w:rsidRDefault="00253CE7" w:rsidP="005066B5">
            <w:pPr>
              <w:spacing w:before="120" w:after="120"/>
              <w:rPr>
                <w:bCs/>
                <w:sz w:val="24"/>
                <w:szCs w:val="24"/>
              </w:rPr>
            </w:pPr>
            <w:r w:rsidRPr="0090029C">
              <w:rPr>
                <w:bCs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90029C" w:rsidRDefault="00780221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hyperlink r:id="rId34" w:history="1">
              <w:r w:rsidR="00253CE7" w:rsidRPr="00C50A72">
                <w:rPr>
                  <w:rStyle w:val="ad"/>
                  <w:bCs/>
                  <w:sz w:val="24"/>
                  <w:szCs w:val="24"/>
                </w:rPr>
                <w:t>536,6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90029C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90029C">
              <w:rPr>
                <w:bCs/>
                <w:sz w:val="24"/>
                <w:szCs w:val="24"/>
              </w:rPr>
              <w:t>536,6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90029C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90029C">
              <w:rPr>
                <w:bCs/>
                <w:sz w:val="24"/>
                <w:szCs w:val="24"/>
              </w:rPr>
              <w:t>536,6</w:t>
            </w:r>
          </w:p>
        </w:tc>
      </w:tr>
      <w:tr w:rsidR="00253CE7" w:rsidRPr="00CC2397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A46D01">
              <w:rPr>
                <w:bCs/>
                <w:sz w:val="24"/>
                <w:szCs w:val="24"/>
              </w:rPr>
              <w:t>Комплекс процессных мероприятий "Развитие системы поддержки фермеров и сельской кооперации"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A46D01" w:rsidRDefault="00780221" w:rsidP="005066B5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253CE7" w:rsidRPr="00441450">
                <w:rPr>
                  <w:rStyle w:val="ad"/>
                  <w:sz w:val="24"/>
                  <w:szCs w:val="24"/>
                </w:rPr>
                <w:t>3 630,8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0,0</w:t>
            </w:r>
          </w:p>
        </w:tc>
      </w:tr>
      <w:tr w:rsidR="00253CE7" w:rsidRPr="00775024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A46D01">
              <w:rPr>
                <w:bCs/>
                <w:sz w:val="24"/>
                <w:szCs w:val="24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A46D01" w:rsidRDefault="00780221" w:rsidP="005066B5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253CE7" w:rsidRPr="0040174D">
                <w:rPr>
                  <w:rStyle w:val="ad"/>
                  <w:sz w:val="24"/>
                  <w:szCs w:val="24"/>
                </w:rPr>
                <w:t>663 866,2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603 288,1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566 453,7</w:t>
            </w:r>
          </w:p>
        </w:tc>
      </w:tr>
      <w:tr w:rsidR="00253CE7" w:rsidRPr="00745B86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A46D01">
              <w:rPr>
                <w:bCs/>
                <w:sz w:val="24"/>
                <w:szCs w:val="24"/>
              </w:rPr>
              <w:t>Региональный проект "Совершенствование государственно-общественного партнёрства в сфере государственной национальной политики и в отношении российского казачества, а также реализация государственной национальной политики в субъектах Российской Федерации, в том числе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A46D01" w:rsidRDefault="00780221" w:rsidP="005066B5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253CE7" w:rsidRPr="0040174D">
                <w:rPr>
                  <w:rStyle w:val="ad"/>
                  <w:sz w:val="24"/>
                  <w:szCs w:val="24"/>
                </w:rPr>
                <w:t>67 837,6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71 250,0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A46D01" w:rsidRDefault="00253CE7" w:rsidP="005066B5">
            <w:pPr>
              <w:jc w:val="center"/>
              <w:rPr>
                <w:sz w:val="24"/>
                <w:szCs w:val="24"/>
              </w:rPr>
            </w:pPr>
            <w:r w:rsidRPr="00A46D01">
              <w:rPr>
                <w:sz w:val="24"/>
                <w:szCs w:val="24"/>
              </w:rPr>
              <w:t>71 541,3</w:t>
            </w:r>
          </w:p>
        </w:tc>
      </w:tr>
      <w:tr w:rsidR="00253CE7" w:rsidRPr="00745B86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087470">
              <w:rPr>
                <w:bCs/>
                <w:sz w:val="24"/>
                <w:szCs w:val="24"/>
              </w:rPr>
              <w:t>Комплекс процессных мероприятий "Проведение мероприятий в сфере оленеводства"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087470" w:rsidRDefault="00780221" w:rsidP="005066B5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253CE7" w:rsidRPr="00D62F62">
                <w:rPr>
                  <w:rStyle w:val="ad"/>
                  <w:sz w:val="24"/>
                  <w:szCs w:val="24"/>
                </w:rPr>
                <w:t>43 585,6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45 081,1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50 497,9</w:t>
            </w:r>
          </w:p>
        </w:tc>
      </w:tr>
      <w:tr w:rsidR="00253CE7" w:rsidRPr="00745B86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775024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87470">
              <w:rPr>
                <w:bCs/>
                <w:sz w:val="24"/>
                <w:szCs w:val="24"/>
              </w:rPr>
              <w:t>Комплекс процессных мероприятий "Развитие торговли и потребительского рынка"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087470" w:rsidRDefault="00780221" w:rsidP="005066B5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253CE7" w:rsidRPr="002F6F4A">
                <w:rPr>
                  <w:rStyle w:val="ad"/>
                  <w:sz w:val="24"/>
                  <w:szCs w:val="24"/>
                </w:rPr>
                <w:t>260 667,2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272 411,2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268 537,3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color w:val="0000CC"/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rPr>
                <w:b/>
                <w:bCs/>
                <w:color w:val="0000CC"/>
                <w:sz w:val="24"/>
                <w:szCs w:val="24"/>
              </w:rPr>
            </w:pPr>
            <w:r w:rsidRPr="00087470">
              <w:rPr>
                <w:b/>
                <w:bCs/>
                <w:color w:val="0000CC"/>
                <w:sz w:val="24"/>
                <w:szCs w:val="24"/>
              </w:rPr>
              <w:t>ГП НАО "Охрана окружающей среды, воспроизводство и использование природных ресурсов"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087470" w:rsidRDefault="00780221" w:rsidP="005066B5">
            <w:pPr>
              <w:spacing w:before="60" w:after="60"/>
              <w:jc w:val="center"/>
              <w:rPr>
                <w:b/>
                <w:bCs/>
                <w:color w:val="0000CC"/>
                <w:sz w:val="24"/>
                <w:szCs w:val="24"/>
              </w:rPr>
            </w:pPr>
            <w:hyperlink r:id="rId40" w:history="1">
              <w:r w:rsidR="00253CE7" w:rsidRPr="009A0D58">
                <w:rPr>
                  <w:rStyle w:val="ad"/>
                  <w:b/>
                  <w:bCs/>
                  <w:sz w:val="24"/>
                  <w:szCs w:val="24"/>
                </w:rPr>
                <w:t>62 550,0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jc w:val="center"/>
              <w:rPr>
                <w:b/>
                <w:bCs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CC"/>
                <w:sz w:val="24"/>
                <w:szCs w:val="24"/>
              </w:rPr>
              <w:t>62 572,0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CC"/>
                <w:sz w:val="24"/>
                <w:szCs w:val="24"/>
              </w:rPr>
              <w:t>62 590,0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087470">
              <w:rPr>
                <w:bCs/>
                <w:sz w:val="24"/>
                <w:szCs w:val="24"/>
              </w:rPr>
              <w:t>Региональный проект "Сохранение уникальных водных объектов"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087470" w:rsidRDefault="00780221" w:rsidP="005066B5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253CE7" w:rsidRPr="009A0D58">
                <w:rPr>
                  <w:rStyle w:val="ad"/>
                  <w:sz w:val="24"/>
                  <w:szCs w:val="24"/>
                </w:rPr>
                <w:t>600,0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624,0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650,0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hideMark/>
          </w:tcPr>
          <w:p w:rsidR="00253CE7" w:rsidRPr="00087470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087470">
              <w:rPr>
                <w:bCs/>
                <w:sz w:val="24"/>
                <w:szCs w:val="24"/>
              </w:rPr>
              <w:t>Региональный проект "Сохранение биологического разнообразия и развитие экологического туризма"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53CE7" w:rsidRPr="00087470" w:rsidRDefault="00780221" w:rsidP="005066B5">
            <w:pPr>
              <w:spacing w:after="60"/>
              <w:jc w:val="center"/>
              <w:rPr>
                <w:bCs/>
                <w:sz w:val="24"/>
                <w:szCs w:val="24"/>
              </w:rPr>
            </w:pPr>
            <w:hyperlink r:id="rId42" w:history="1">
              <w:r w:rsidR="00253CE7" w:rsidRPr="009A0D58">
                <w:rPr>
                  <w:rStyle w:val="ad"/>
                  <w:bCs/>
                  <w:sz w:val="24"/>
                  <w:szCs w:val="24"/>
                </w:rPr>
                <w:t>4000,0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8747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53CE7" w:rsidRPr="00087470" w:rsidRDefault="00253CE7" w:rsidP="005066B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87470">
              <w:rPr>
                <w:bCs/>
                <w:sz w:val="24"/>
                <w:szCs w:val="24"/>
              </w:rPr>
              <w:t>0,0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087470">
              <w:rPr>
                <w:bCs/>
                <w:sz w:val="24"/>
                <w:szCs w:val="24"/>
              </w:rPr>
              <w:t>Региональный проект Ненецкого автономного округа "Чистая страна"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087470" w:rsidRDefault="00780221" w:rsidP="005066B5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253CE7" w:rsidRPr="002A68EA">
                <w:rPr>
                  <w:rStyle w:val="ad"/>
                  <w:sz w:val="24"/>
                  <w:szCs w:val="24"/>
                </w:rPr>
                <w:t>12 142,3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19 624,7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087470" w:rsidRDefault="00253CE7" w:rsidP="005066B5">
            <w:pPr>
              <w:jc w:val="center"/>
              <w:rPr>
                <w:sz w:val="24"/>
                <w:szCs w:val="24"/>
              </w:rPr>
            </w:pPr>
            <w:r w:rsidRPr="00087470">
              <w:rPr>
                <w:sz w:val="24"/>
                <w:szCs w:val="24"/>
              </w:rPr>
              <w:t>16 962,2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354D8" w:rsidRDefault="00253CE7" w:rsidP="005066B5">
            <w:pPr>
              <w:spacing w:before="60" w:after="60"/>
              <w:rPr>
                <w:bCs/>
                <w:sz w:val="24"/>
                <w:szCs w:val="24"/>
                <w:highlight w:val="yellow"/>
              </w:rPr>
            </w:pPr>
            <w:r w:rsidRPr="0044679A">
              <w:rPr>
                <w:bCs/>
                <w:sz w:val="24"/>
                <w:szCs w:val="24"/>
              </w:rPr>
              <w:t>Комплекс процессных мероприятий "Охрана окружающей среды и обеспечение экологической безопасности Ненецкого автономного округа"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44679A" w:rsidRDefault="00780221" w:rsidP="005066B5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253CE7" w:rsidRPr="00A471CA">
                <w:rPr>
                  <w:rStyle w:val="ad"/>
                  <w:sz w:val="24"/>
                  <w:szCs w:val="24"/>
                </w:rPr>
                <w:t>44 607,7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44679A" w:rsidRDefault="00253CE7" w:rsidP="005066B5">
            <w:pPr>
              <w:jc w:val="center"/>
              <w:rPr>
                <w:sz w:val="24"/>
                <w:szCs w:val="24"/>
              </w:rPr>
            </w:pPr>
            <w:r w:rsidRPr="0044679A">
              <w:rPr>
                <w:sz w:val="24"/>
                <w:szCs w:val="24"/>
              </w:rPr>
              <w:t>41 075,3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44679A" w:rsidRDefault="00253CE7" w:rsidP="005066B5">
            <w:pPr>
              <w:jc w:val="center"/>
              <w:rPr>
                <w:sz w:val="24"/>
                <w:szCs w:val="24"/>
              </w:rPr>
            </w:pPr>
            <w:r w:rsidRPr="0044679A">
              <w:rPr>
                <w:sz w:val="24"/>
                <w:szCs w:val="24"/>
              </w:rPr>
              <w:t>43 679,9</w:t>
            </w:r>
          </w:p>
        </w:tc>
      </w:tr>
      <w:tr w:rsidR="00253CE7" w:rsidRPr="000A7AF1" w:rsidTr="00253CE7">
        <w:trPr>
          <w:trHeight w:val="243"/>
          <w:jc w:val="center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253CE7" w:rsidRPr="000A7AF1" w:rsidRDefault="00253CE7" w:rsidP="005066B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253CE7" w:rsidRPr="0044679A" w:rsidRDefault="00253CE7" w:rsidP="005066B5">
            <w:pPr>
              <w:spacing w:before="60" w:after="60"/>
              <w:rPr>
                <w:bCs/>
                <w:sz w:val="24"/>
                <w:szCs w:val="24"/>
              </w:rPr>
            </w:pPr>
            <w:r w:rsidRPr="008E4FEC">
              <w:rPr>
                <w:bCs/>
                <w:sz w:val="24"/>
                <w:szCs w:val="24"/>
              </w:rPr>
              <w:t>Комплекс процессных мероприятий "Обеспечение экологической безопасности водных объектов и снижение негативного воздействия вод"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53CE7" w:rsidRPr="008E4FEC" w:rsidRDefault="00780221" w:rsidP="005066B5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253CE7" w:rsidRPr="002A68EA">
                <w:rPr>
                  <w:rStyle w:val="ad"/>
                  <w:sz w:val="24"/>
                  <w:szCs w:val="24"/>
                </w:rPr>
                <w:t>1 200,0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3CE7" w:rsidRPr="008E4FEC" w:rsidRDefault="00253CE7" w:rsidP="005066B5">
            <w:pPr>
              <w:jc w:val="center"/>
              <w:rPr>
                <w:sz w:val="24"/>
                <w:szCs w:val="24"/>
              </w:rPr>
            </w:pPr>
            <w:r w:rsidRPr="008E4FEC">
              <w:rPr>
                <w:sz w:val="24"/>
                <w:szCs w:val="24"/>
              </w:rPr>
              <w:t>1 248,0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253CE7" w:rsidRPr="008E4FEC" w:rsidRDefault="00253CE7" w:rsidP="005066B5">
            <w:pPr>
              <w:jc w:val="center"/>
              <w:rPr>
                <w:sz w:val="24"/>
                <w:szCs w:val="24"/>
              </w:rPr>
            </w:pPr>
            <w:r w:rsidRPr="008E4FEC">
              <w:rPr>
                <w:sz w:val="24"/>
                <w:szCs w:val="24"/>
              </w:rPr>
              <w:t>1 297,9</w:t>
            </w:r>
          </w:p>
        </w:tc>
      </w:tr>
    </w:tbl>
    <w:p w:rsidR="00A14FD1" w:rsidRPr="00E91F72" w:rsidRDefault="00A14FD1" w:rsidP="00A14FD1">
      <w:pPr>
        <w:jc w:val="both"/>
      </w:pPr>
    </w:p>
    <w:p w:rsidR="001B2904" w:rsidRPr="001B2904" w:rsidRDefault="001B2904" w:rsidP="00A14FD1">
      <w:pPr>
        <w:pStyle w:val="af5"/>
        <w:tabs>
          <w:tab w:val="left" w:pos="-142"/>
        </w:tabs>
        <w:ind w:left="0"/>
        <w:jc w:val="center"/>
        <w:rPr>
          <w:sz w:val="24"/>
          <w:szCs w:val="24"/>
        </w:rPr>
      </w:pPr>
    </w:p>
    <w:sectPr w:rsidR="001B2904" w:rsidRPr="001B2904" w:rsidSect="00C2016E">
      <w:pgSz w:w="16834" w:h="11909" w:orient="landscape"/>
      <w:pgMar w:top="709" w:right="1021" w:bottom="1418" w:left="56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F7" w:rsidRDefault="00994CF7">
      <w:r>
        <w:separator/>
      </w:r>
    </w:p>
  </w:endnote>
  <w:endnote w:type="continuationSeparator" w:id="0">
    <w:p w:rsidR="00994CF7" w:rsidRDefault="0099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Default="00780221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1A0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1A0F" w:rsidRDefault="002D1A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Pr="007A2722" w:rsidRDefault="00780221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D1A0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697A1C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2D1A0F" w:rsidRDefault="002D1A0F" w:rsidP="00D6382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D1" w:rsidRDefault="00780221" w:rsidP="00BD05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FD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FD1" w:rsidRDefault="00A14FD1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D1" w:rsidRDefault="00780221" w:rsidP="00BD05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FD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7A1C">
      <w:rPr>
        <w:rStyle w:val="ab"/>
        <w:noProof/>
      </w:rPr>
      <w:t>7</w:t>
    </w:r>
    <w:r>
      <w:rPr>
        <w:rStyle w:val="ab"/>
      </w:rPr>
      <w:fldChar w:fldCharType="end"/>
    </w:r>
  </w:p>
  <w:p w:rsidR="00A14FD1" w:rsidRDefault="00A14F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F7" w:rsidRDefault="00994CF7">
      <w:r>
        <w:separator/>
      </w:r>
    </w:p>
  </w:footnote>
  <w:footnote w:type="continuationSeparator" w:id="0">
    <w:p w:rsidR="00994CF7" w:rsidRDefault="00994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2B0B9A"/>
    <w:multiLevelType w:val="hybridMultilevel"/>
    <w:tmpl w:val="2EC8FEA4"/>
    <w:lvl w:ilvl="0" w:tplc="9BFC7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933041"/>
    <w:multiLevelType w:val="hybridMultilevel"/>
    <w:tmpl w:val="CCBA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96169"/>
    <w:multiLevelType w:val="hybridMultilevel"/>
    <w:tmpl w:val="BDCE175A"/>
    <w:lvl w:ilvl="0" w:tplc="4B300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15"/>
  </w:num>
  <w:num w:numId="16">
    <w:abstractNumId w:val="3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7CB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8E1"/>
    <w:rsid w:val="00016FDB"/>
    <w:rsid w:val="00017023"/>
    <w:rsid w:val="00017C5C"/>
    <w:rsid w:val="0002007B"/>
    <w:rsid w:val="00021136"/>
    <w:rsid w:val="0002142D"/>
    <w:rsid w:val="0002282A"/>
    <w:rsid w:val="000230A3"/>
    <w:rsid w:val="0002494D"/>
    <w:rsid w:val="000255FB"/>
    <w:rsid w:val="00025EB6"/>
    <w:rsid w:val="000273FD"/>
    <w:rsid w:val="0003002C"/>
    <w:rsid w:val="00030497"/>
    <w:rsid w:val="00031206"/>
    <w:rsid w:val="000315F1"/>
    <w:rsid w:val="00032070"/>
    <w:rsid w:val="000321E0"/>
    <w:rsid w:val="00032268"/>
    <w:rsid w:val="00032C3F"/>
    <w:rsid w:val="0003310C"/>
    <w:rsid w:val="000332EF"/>
    <w:rsid w:val="00033CBF"/>
    <w:rsid w:val="0003455D"/>
    <w:rsid w:val="00034CF4"/>
    <w:rsid w:val="00036E49"/>
    <w:rsid w:val="0003731D"/>
    <w:rsid w:val="00037494"/>
    <w:rsid w:val="0004002D"/>
    <w:rsid w:val="000408CF"/>
    <w:rsid w:val="00040A56"/>
    <w:rsid w:val="00040CF2"/>
    <w:rsid w:val="0004192A"/>
    <w:rsid w:val="000419C6"/>
    <w:rsid w:val="00042584"/>
    <w:rsid w:val="00042ABC"/>
    <w:rsid w:val="00042C88"/>
    <w:rsid w:val="00043D37"/>
    <w:rsid w:val="000456BC"/>
    <w:rsid w:val="00045C7E"/>
    <w:rsid w:val="0004664D"/>
    <w:rsid w:val="00046CC7"/>
    <w:rsid w:val="000473B8"/>
    <w:rsid w:val="00047A16"/>
    <w:rsid w:val="0005022D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327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402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6E57"/>
    <w:rsid w:val="00077C49"/>
    <w:rsid w:val="0008022D"/>
    <w:rsid w:val="000808EE"/>
    <w:rsid w:val="0008091E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5628"/>
    <w:rsid w:val="00096877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323D"/>
    <w:rsid w:val="000A3AD0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0AB"/>
    <w:rsid w:val="000B1482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61"/>
    <w:rsid w:val="000C02A5"/>
    <w:rsid w:val="000C0B03"/>
    <w:rsid w:val="000C25FB"/>
    <w:rsid w:val="000C3C13"/>
    <w:rsid w:val="000C4462"/>
    <w:rsid w:val="000C46AD"/>
    <w:rsid w:val="000C4CA4"/>
    <w:rsid w:val="000C4FF0"/>
    <w:rsid w:val="000C555D"/>
    <w:rsid w:val="000C62D8"/>
    <w:rsid w:val="000C6B1C"/>
    <w:rsid w:val="000D0E96"/>
    <w:rsid w:val="000D218C"/>
    <w:rsid w:val="000D2AF7"/>
    <w:rsid w:val="000D2C48"/>
    <w:rsid w:val="000D3393"/>
    <w:rsid w:val="000D389C"/>
    <w:rsid w:val="000D3F27"/>
    <w:rsid w:val="000D4B67"/>
    <w:rsid w:val="000D4EDC"/>
    <w:rsid w:val="000D6C7A"/>
    <w:rsid w:val="000D6E97"/>
    <w:rsid w:val="000D7224"/>
    <w:rsid w:val="000D7737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E7ECF"/>
    <w:rsid w:val="000F0A51"/>
    <w:rsid w:val="000F174C"/>
    <w:rsid w:val="000F284A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4E51"/>
    <w:rsid w:val="00105C77"/>
    <w:rsid w:val="00107C57"/>
    <w:rsid w:val="00110806"/>
    <w:rsid w:val="00110B9C"/>
    <w:rsid w:val="00111183"/>
    <w:rsid w:val="001122C1"/>
    <w:rsid w:val="001132EE"/>
    <w:rsid w:val="001151E4"/>
    <w:rsid w:val="00115F0D"/>
    <w:rsid w:val="00116312"/>
    <w:rsid w:val="0011713D"/>
    <w:rsid w:val="00117EFC"/>
    <w:rsid w:val="001204A4"/>
    <w:rsid w:val="00120881"/>
    <w:rsid w:val="001208BA"/>
    <w:rsid w:val="001219E8"/>
    <w:rsid w:val="00121F90"/>
    <w:rsid w:val="00122011"/>
    <w:rsid w:val="00122CD1"/>
    <w:rsid w:val="00122DCE"/>
    <w:rsid w:val="00123D1C"/>
    <w:rsid w:val="00124E8B"/>
    <w:rsid w:val="00125478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CAE"/>
    <w:rsid w:val="00133FCF"/>
    <w:rsid w:val="00134005"/>
    <w:rsid w:val="001343DD"/>
    <w:rsid w:val="00134B07"/>
    <w:rsid w:val="00134B30"/>
    <w:rsid w:val="001363C6"/>
    <w:rsid w:val="00137111"/>
    <w:rsid w:val="001376B1"/>
    <w:rsid w:val="00141BB4"/>
    <w:rsid w:val="001420FB"/>
    <w:rsid w:val="001422D9"/>
    <w:rsid w:val="00142766"/>
    <w:rsid w:val="00142921"/>
    <w:rsid w:val="001429CE"/>
    <w:rsid w:val="00143602"/>
    <w:rsid w:val="00145097"/>
    <w:rsid w:val="00145A88"/>
    <w:rsid w:val="00146F29"/>
    <w:rsid w:val="00147211"/>
    <w:rsid w:val="00147A22"/>
    <w:rsid w:val="00150F36"/>
    <w:rsid w:val="00151A4D"/>
    <w:rsid w:val="00151EF8"/>
    <w:rsid w:val="001528F2"/>
    <w:rsid w:val="00153197"/>
    <w:rsid w:val="00153E6A"/>
    <w:rsid w:val="00154316"/>
    <w:rsid w:val="0015456E"/>
    <w:rsid w:val="001553C1"/>
    <w:rsid w:val="0015581A"/>
    <w:rsid w:val="00156226"/>
    <w:rsid w:val="0015640D"/>
    <w:rsid w:val="00156C2D"/>
    <w:rsid w:val="00157149"/>
    <w:rsid w:val="00157846"/>
    <w:rsid w:val="0016019E"/>
    <w:rsid w:val="0016194C"/>
    <w:rsid w:val="0016259E"/>
    <w:rsid w:val="00162B0D"/>
    <w:rsid w:val="00162FE5"/>
    <w:rsid w:val="00163D26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A83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DAA"/>
    <w:rsid w:val="001841BB"/>
    <w:rsid w:val="00184215"/>
    <w:rsid w:val="00184DE4"/>
    <w:rsid w:val="0018679C"/>
    <w:rsid w:val="0018690B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BB3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A7DAE"/>
    <w:rsid w:val="001B006D"/>
    <w:rsid w:val="001B04D9"/>
    <w:rsid w:val="001B069D"/>
    <w:rsid w:val="001B09D3"/>
    <w:rsid w:val="001B15B8"/>
    <w:rsid w:val="001B1AC5"/>
    <w:rsid w:val="001B2904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9CF"/>
    <w:rsid w:val="001C1B2F"/>
    <w:rsid w:val="001C1E1C"/>
    <w:rsid w:val="001C1E8F"/>
    <w:rsid w:val="001C25C9"/>
    <w:rsid w:val="001C3ACD"/>
    <w:rsid w:val="001C44E9"/>
    <w:rsid w:val="001C4AFF"/>
    <w:rsid w:val="001C6DB7"/>
    <w:rsid w:val="001C7EB0"/>
    <w:rsid w:val="001D0089"/>
    <w:rsid w:val="001D0729"/>
    <w:rsid w:val="001D07FA"/>
    <w:rsid w:val="001D121D"/>
    <w:rsid w:val="001D1F33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0EDA"/>
    <w:rsid w:val="001E1207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571"/>
    <w:rsid w:val="001F0959"/>
    <w:rsid w:val="001F1667"/>
    <w:rsid w:val="001F21A0"/>
    <w:rsid w:val="001F221E"/>
    <w:rsid w:val="001F2A5A"/>
    <w:rsid w:val="001F2DB9"/>
    <w:rsid w:val="001F3969"/>
    <w:rsid w:val="001F4EB3"/>
    <w:rsid w:val="001F4FC9"/>
    <w:rsid w:val="001F5020"/>
    <w:rsid w:val="001F55D7"/>
    <w:rsid w:val="001F571C"/>
    <w:rsid w:val="001F58B7"/>
    <w:rsid w:val="001F5A36"/>
    <w:rsid w:val="001F5C16"/>
    <w:rsid w:val="001F6B71"/>
    <w:rsid w:val="001F7795"/>
    <w:rsid w:val="001F7831"/>
    <w:rsid w:val="00200BB2"/>
    <w:rsid w:val="00201A3A"/>
    <w:rsid w:val="00201AFA"/>
    <w:rsid w:val="00201D00"/>
    <w:rsid w:val="00201D13"/>
    <w:rsid w:val="00201E04"/>
    <w:rsid w:val="00201F4B"/>
    <w:rsid w:val="00202353"/>
    <w:rsid w:val="00203BCA"/>
    <w:rsid w:val="00203DB9"/>
    <w:rsid w:val="002055E0"/>
    <w:rsid w:val="00205643"/>
    <w:rsid w:val="00207537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0EEA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C4C"/>
    <w:rsid w:val="00225E8A"/>
    <w:rsid w:val="00225F68"/>
    <w:rsid w:val="00226022"/>
    <w:rsid w:val="00226C67"/>
    <w:rsid w:val="0022731E"/>
    <w:rsid w:val="00227898"/>
    <w:rsid w:val="0023062B"/>
    <w:rsid w:val="00230D56"/>
    <w:rsid w:val="00230E36"/>
    <w:rsid w:val="002311CC"/>
    <w:rsid w:val="0023144D"/>
    <w:rsid w:val="00231B18"/>
    <w:rsid w:val="00232BD9"/>
    <w:rsid w:val="00233149"/>
    <w:rsid w:val="00233D37"/>
    <w:rsid w:val="00234184"/>
    <w:rsid w:val="002350AF"/>
    <w:rsid w:val="00235108"/>
    <w:rsid w:val="00235649"/>
    <w:rsid w:val="00235675"/>
    <w:rsid w:val="0023595F"/>
    <w:rsid w:val="002364AA"/>
    <w:rsid w:val="00236A90"/>
    <w:rsid w:val="00236CEB"/>
    <w:rsid w:val="00236D29"/>
    <w:rsid w:val="00236D8C"/>
    <w:rsid w:val="002373EB"/>
    <w:rsid w:val="00237571"/>
    <w:rsid w:val="00237E18"/>
    <w:rsid w:val="00237EE3"/>
    <w:rsid w:val="00240902"/>
    <w:rsid w:val="00241061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CE7"/>
    <w:rsid w:val="00253F2A"/>
    <w:rsid w:val="0025424B"/>
    <w:rsid w:val="0025511A"/>
    <w:rsid w:val="0025548A"/>
    <w:rsid w:val="00255D0E"/>
    <w:rsid w:val="00255EE0"/>
    <w:rsid w:val="00257714"/>
    <w:rsid w:val="00260AC8"/>
    <w:rsid w:val="0026102A"/>
    <w:rsid w:val="0026219A"/>
    <w:rsid w:val="00262429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0E4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77D4C"/>
    <w:rsid w:val="00280088"/>
    <w:rsid w:val="00280309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BE8"/>
    <w:rsid w:val="00292C6A"/>
    <w:rsid w:val="00292E3C"/>
    <w:rsid w:val="00294102"/>
    <w:rsid w:val="002945E5"/>
    <w:rsid w:val="00295018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68A3"/>
    <w:rsid w:val="002B0543"/>
    <w:rsid w:val="002B0B69"/>
    <w:rsid w:val="002B1054"/>
    <w:rsid w:val="002B106C"/>
    <w:rsid w:val="002B109E"/>
    <w:rsid w:val="002B1437"/>
    <w:rsid w:val="002B1766"/>
    <w:rsid w:val="002B3CCA"/>
    <w:rsid w:val="002B3DEB"/>
    <w:rsid w:val="002B3F3E"/>
    <w:rsid w:val="002B4333"/>
    <w:rsid w:val="002B51C4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C6965"/>
    <w:rsid w:val="002C7867"/>
    <w:rsid w:val="002D18AF"/>
    <w:rsid w:val="002D1A0F"/>
    <w:rsid w:val="002D1CEC"/>
    <w:rsid w:val="002D242E"/>
    <w:rsid w:val="002D2E3E"/>
    <w:rsid w:val="002D3B14"/>
    <w:rsid w:val="002D3CD1"/>
    <w:rsid w:val="002D4159"/>
    <w:rsid w:val="002D47D8"/>
    <w:rsid w:val="002D5216"/>
    <w:rsid w:val="002D5AC2"/>
    <w:rsid w:val="002D7AB9"/>
    <w:rsid w:val="002E0D68"/>
    <w:rsid w:val="002E1347"/>
    <w:rsid w:val="002E1855"/>
    <w:rsid w:val="002E267F"/>
    <w:rsid w:val="002E5301"/>
    <w:rsid w:val="002E5A68"/>
    <w:rsid w:val="002F0D5B"/>
    <w:rsid w:val="002F0E6B"/>
    <w:rsid w:val="002F2402"/>
    <w:rsid w:val="002F2476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39"/>
    <w:rsid w:val="0030008B"/>
    <w:rsid w:val="00300108"/>
    <w:rsid w:val="00300A94"/>
    <w:rsid w:val="00301604"/>
    <w:rsid w:val="00301668"/>
    <w:rsid w:val="00301A1F"/>
    <w:rsid w:val="00302ACF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2E8B"/>
    <w:rsid w:val="00313B90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2BDA"/>
    <w:rsid w:val="00323C5C"/>
    <w:rsid w:val="003245FF"/>
    <w:rsid w:val="0032494F"/>
    <w:rsid w:val="003251F3"/>
    <w:rsid w:val="003254F8"/>
    <w:rsid w:val="00325B0B"/>
    <w:rsid w:val="003265FA"/>
    <w:rsid w:val="00326D88"/>
    <w:rsid w:val="00327A5A"/>
    <w:rsid w:val="00330EE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47D"/>
    <w:rsid w:val="00355660"/>
    <w:rsid w:val="003557F4"/>
    <w:rsid w:val="00355A5D"/>
    <w:rsid w:val="00355B03"/>
    <w:rsid w:val="003565E3"/>
    <w:rsid w:val="00357002"/>
    <w:rsid w:val="003571B1"/>
    <w:rsid w:val="003579DA"/>
    <w:rsid w:val="00357A0D"/>
    <w:rsid w:val="00357BF2"/>
    <w:rsid w:val="00360141"/>
    <w:rsid w:val="00360C59"/>
    <w:rsid w:val="00361543"/>
    <w:rsid w:val="0036163D"/>
    <w:rsid w:val="003619AC"/>
    <w:rsid w:val="00361EE8"/>
    <w:rsid w:val="00362161"/>
    <w:rsid w:val="00362856"/>
    <w:rsid w:val="00362CE8"/>
    <w:rsid w:val="00363623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399"/>
    <w:rsid w:val="003746DA"/>
    <w:rsid w:val="00374759"/>
    <w:rsid w:val="003747AB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97F3A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4CE"/>
    <w:rsid w:val="003B27B2"/>
    <w:rsid w:val="003B2D74"/>
    <w:rsid w:val="003B3313"/>
    <w:rsid w:val="003B3377"/>
    <w:rsid w:val="003B4742"/>
    <w:rsid w:val="003B71AD"/>
    <w:rsid w:val="003B7B10"/>
    <w:rsid w:val="003B7F15"/>
    <w:rsid w:val="003C0520"/>
    <w:rsid w:val="003C0AFF"/>
    <w:rsid w:val="003C19D8"/>
    <w:rsid w:val="003C4CC1"/>
    <w:rsid w:val="003C4E70"/>
    <w:rsid w:val="003D020F"/>
    <w:rsid w:val="003D2894"/>
    <w:rsid w:val="003D46A4"/>
    <w:rsid w:val="003D4D8B"/>
    <w:rsid w:val="003D5113"/>
    <w:rsid w:val="003D5124"/>
    <w:rsid w:val="003D5128"/>
    <w:rsid w:val="003D5687"/>
    <w:rsid w:val="003D5890"/>
    <w:rsid w:val="003D6005"/>
    <w:rsid w:val="003D7406"/>
    <w:rsid w:val="003D7462"/>
    <w:rsid w:val="003D7B31"/>
    <w:rsid w:val="003D7D3F"/>
    <w:rsid w:val="003E06DD"/>
    <w:rsid w:val="003E0900"/>
    <w:rsid w:val="003E13C6"/>
    <w:rsid w:val="003E1532"/>
    <w:rsid w:val="003E15FB"/>
    <w:rsid w:val="003E18DF"/>
    <w:rsid w:val="003E1ECF"/>
    <w:rsid w:val="003E21BD"/>
    <w:rsid w:val="003E2243"/>
    <w:rsid w:val="003E281F"/>
    <w:rsid w:val="003E39C1"/>
    <w:rsid w:val="003E4391"/>
    <w:rsid w:val="003E4F7E"/>
    <w:rsid w:val="003E4FA9"/>
    <w:rsid w:val="003E556B"/>
    <w:rsid w:val="003E5876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33E9"/>
    <w:rsid w:val="004045DD"/>
    <w:rsid w:val="00404621"/>
    <w:rsid w:val="00405820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067"/>
    <w:rsid w:val="00423417"/>
    <w:rsid w:val="004239C8"/>
    <w:rsid w:val="00423E35"/>
    <w:rsid w:val="004248F2"/>
    <w:rsid w:val="00424FA6"/>
    <w:rsid w:val="00424FAF"/>
    <w:rsid w:val="00425151"/>
    <w:rsid w:val="00425537"/>
    <w:rsid w:val="004255A4"/>
    <w:rsid w:val="00425679"/>
    <w:rsid w:val="00425785"/>
    <w:rsid w:val="00425F8D"/>
    <w:rsid w:val="004270B6"/>
    <w:rsid w:val="0043027F"/>
    <w:rsid w:val="00430789"/>
    <w:rsid w:val="00430E40"/>
    <w:rsid w:val="00430FD4"/>
    <w:rsid w:val="0043153D"/>
    <w:rsid w:val="00432035"/>
    <w:rsid w:val="004320C7"/>
    <w:rsid w:val="00432B0F"/>
    <w:rsid w:val="00432E84"/>
    <w:rsid w:val="0043324A"/>
    <w:rsid w:val="004332E3"/>
    <w:rsid w:val="004343B4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0F"/>
    <w:rsid w:val="00444D26"/>
    <w:rsid w:val="00444FCA"/>
    <w:rsid w:val="00445F81"/>
    <w:rsid w:val="00446497"/>
    <w:rsid w:val="00446686"/>
    <w:rsid w:val="004470F8"/>
    <w:rsid w:val="00447349"/>
    <w:rsid w:val="00447943"/>
    <w:rsid w:val="00447EDA"/>
    <w:rsid w:val="0045006A"/>
    <w:rsid w:val="00452AE6"/>
    <w:rsid w:val="00453434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6E5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1E6E"/>
    <w:rsid w:val="00472D3A"/>
    <w:rsid w:val="00472FDF"/>
    <w:rsid w:val="0047351B"/>
    <w:rsid w:val="0047379D"/>
    <w:rsid w:val="00473D7E"/>
    <w:rsid w:val="0047412B"/>
    <w:rsid w:val="004742B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0BC5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6FF1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59CF"/>
    <w:rsid w:val="0049645C"/>
    <w:rsid w:val="00497D8B"/>
    <w:rsid w:val="004A0196"/>
    <w:rsid w:val="004A071F"/>
    <w:rsid w:val="004A0A78"/>
    <w:rsid w:val="004A0A97"/>
    <w:rsid w:val="004A10E0"/>
    <w:rsid w:val="004A2499"/>
    <w:rsid w:val="004A25EB"/>
    <w:rsid w:val="004A2EDE"/>
    <w:rsid w:val="004A3916"/>
    <w:rsid w:val="004A4444"/>
    <w:rsid w:val="004A74A9"/>
    <w:rsid w:val="004A7A2B"/>
    <w:rsid w:val="004A7AC6"/>
    <w:rsid w:val="004A7D47"/>
    <w:rsid w:val="004B0B7E"/>
    <w:rsid w:val="004B0CDF"/>
    <w:rsid w:val="004B1FA4"/>
    <w:rsid w:val="004B21CF"/>
    <w:rsid w:val="004B2AAA"/>
    <w:rsid w:val="004B3C03"/>
    <w:rsid w:val="004B3D39"/>
    <w:rsid w:val="004B4042"/>
    <w:rsid w:val="004B4144"/>
    <w:rsid w:val="004B519A"/>
    <w:rsid w:val="004B531A"/>
    <w:rsid w:val="004B5595"/>
    <w:rsid w:val="004B5AEE"/>
    <w:rsid w:val="004B6634"/>
    <w:rsid w:val="004B6932"/>
    <w:rsid w:val="004B72E0"/>
    <w:rsid w:val="004B7E0A"/>
    <w:rsid w:val="004C1678"/>
    <w:rsid w:val="004C1F65"/>
    <w:rsid w:val="004C239B"/>
    <w:rsid w:val="004C24D2"/>
    <w:rsid w:val="004C279E"/>
    <w:rsid w:val="004C2998"/>
    <w:rsid w:val="004C2E4C"/>
    <w:rsid w:val="004C3028"/>
    <w:rsid w:val="004C32B3"/>
    <w:rsid w:val="004C4363"/>
    <w:rsid w:val="004C4AA2"/>
    <w:rsid w:val="004C4F04"/>
    <w:rsid w:val="004C557F"/>
    <w:rsid w:val="004C70C3"/>
    <w:rsid w:val="004C72EB"/>
    <w:rsid w:val="004C7ECF"/>
    <w:rsid w:val="004D05AE"/>
    <w:rsid w:val="004D06EE"/>
    <w:rsid w:val="004D117F"/>
    <w:rsid w:val="004D1FA3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57A7"/>
    <w:rsid w:val="004D6311"/>
    <w:rsid w:val="004D73BB"/>
    <w:rsid w:val="004D77AA"/>
    <w:rsid w:val="004D781B"/>
    <w:rsid w:val="004D7FA3"/>
    <w:rsid w:val="004E02C3"/>
    <w:rsid w:val="004E0F58"/>
    <w:rsid w:val="004E164F"/>
    <w:rsid w:val="004E1B95"/>
    <w:rsid w:val="004E2232"/>
    <w:rsid w:val="004E3B40"/>
    <w:rsid w:val="004E3C13"/>
    <w:rsid w:val="004E3F38"/>
    <w:rsid w:val="004E4A96"/>
    <w:rsid w:val="004E4D3C"/>
    <w:rsid w:val="004E514C"/>
    <w:rsid w:val="004E580D"/>
    <w:rsid w:val="004E5B08"/>
    <w:rsid w:val="004E5D2C"/>
    <w:rsid w:val="004E6AFE"/>
    <w:rsid w:val="004E742A"/>
    <w:rsid w:val="004E7783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318"/>
    <w:rsid w:val="004F44A4"/>
    <w:rsid w:val="004F53E9"/>
    <w:rsid w:val="004F6550"/>
    <w:rsid w:val="004F656B"/>
    <w:rsid w:val="004F70DF"/>
    <w:rsid w:val="005000BE"/>
    <w:rsid w:val="00501254"/>
    <w:rsid w:val="00501387"/>
    <w:rsid w:val="005023AD"/>
    <w:rsid w:val="00502B13"/>
    <w:rsid w:val="0050355B"/>
    <w:rsid w:val="00504D92"/>
    <w:rsid w:val="00504FE8"/>
    <w:rsid w:val="00505A83"/>
    <w:rsid w:val="00505C8F"/>
    <w:rsid w:val="005061EB"/>
    <w:rsid w:val="0050632C"/>
    <w:rsid w:val="00506406"/>
    <w:rsid w:val="00507BFB"/>
    <w:rsid w:val="00507E1A"/>
    <w:rsid w:val="00510196"/>
    <w:rsid w:val="005101B2"/>
    <w:rsid w:val="00510963"/>
    <w:rsid w:val="00510A0E"/>
    <w:rsid w:val="00511326"/>
    <w:rsid w:val="005114B3"/>
    <w:rsid w:val="0051151A"/>
    <w:rsid w:val="0051209E"/>
    <w:rsid w:val="005120B6"/>
    <w:rsid w:val="00512359"/>
    <w:rsid w:val="005126F5"/>
    <w:rsid w:val="0051294E"/>
    <w:rsid w:val="00512B80"/>
    <w:rsid w:val="0051324E"/>
    <w:rsid w:val="00513D58"/>
    <w:rsid w:val="00513E0B"/>
    <w:rsid w:val="00513F5A"/>
    <w:rsid w:val="00514BF4"/>
    <w:rsid w:val="00515B69"/>
    <w:rsid w:val="00515CF4"/>
    <w:rsid w:val="00517333"/>
    <w:rsid w:val="00520CB5"/>
    <w:rsid w:val="0052112D"/>
    <w:rsid w:val="0052145A"/>
    <w:rsid w:val="00521D04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1E87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1EDB"/>
    <w:rsid w:val="00551F36"/>
    <w:rsid w:val="0055319E"/>
    <w:rsid w:val="005532F3"/>
    <w:rsid w:val="00553C7B"/>
    <w:rsid w:val="0055423D"/>
    <w:rsid w:val="0055445F"/>
    <w:rsid w:val="0055490D"/>
    <w:rsid w:val="00554921"/>
    <w:rsid w:val="005567F1"/>
    <w:rsid w:val="00556B0E"/>
    <w:rsid w:val="005570D0"/>
    <w:rsid w:val="00557537"/>
    <w:rsid w:val="00557626"/>
    <w:rsid w:val="0056007A"/>
    <w:rsid w:val="0056073D"/>
    <w:rsid w:val="00560CBC"/>
    <w:rsid w:val="005611F6"/>
    <w:rsid w:val="00562AE8"/>
    <w:rsid w:val="005639E6"/>
    <w:rsid w:val="0056480A"/>
    <w:rsid w:val="00565438"/>
    <w:rsid w:val="00565668"/>
    <w:rsid w:val="0056584D"/>
    <w:rsid w:val="00565ADF"/>
    <w:rsid w:val="00565CA0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2C33"/>
    <w:rsid w:val="0057300F"/>
    <w:rsid w:val="005738F7"/>
    <w:rsid w:val="00574111"/>
    <w:rsid w:val="00574C30"/>
    <w:rsid w:val="00575014"/>
    <w:rsid w:val="00575445"/>
    <w:rsid w:val="005755BD"/>
    <w:rsid w:val="0057592B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6ED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5DF3"/>
    <w:rsid w:val="005B6B76"/>
    <w:rsid w:val="005B6FB4"/>
    <w:rsid w:val="005B7305"/>
    <w:rsid w:val="005C00C8"/>
    <w:rsid w:val="005C02B5"/>
    <w:rsid w:val="005C0AC7"/>
    <w:rsid w:val="005C1FD8"/>
    <w:rsid w:val="005C2D44"/>
    <w:rsid w:val="005C2F5D"/>
    <w:rsid w:val="005C324D"/>
    <w:rsid w:val="005C34E0"/>
    <w:rsid w:val="005C44A7"/>
    <w:rsid w:val="005C4C2C"/>
    <w:rsid w:val="005C6024"/>
    <w:rsid w:val="005C64C8"/>
    <w:rsid w:val="005C6AEE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458F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29E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33A"/>
    <w:rsid w:val="005F0BF0"/>
    <w:rsid w:val="005F0D90"/>
    <w:rsid w:val="005F1247"/>
    <w:rsid w:val="005F1271"/>
    <w:rsid w:val="005F14A7"/>
    <w:rsid w:val="005F2207"/>
    <w:rsid w:val="005F27B5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5A92"/>
    <w:rsid w:val="005F6412"/>
    <w:rsid w:val="005F69CC"/>
    <w:rsid w:val="005F6E21"/>
    <w:rsid w:val="005F6FB7"/>
    <w:rsid w:val="005F6FEC"/>
    <w:rsid w:val="005F7C40"/>
    <w:rsid w:val="006001CC"/>
    <w:rsid w:val="006004BB"/>
    <w:rsid w:val="006006C6"/>
    <w:rsid w:val="00601CB1"/>
    <w:rsid w:val="00602978"/>
    <w:rsid w:val="00602AA2"/>
    <w:rsid w:val="0060313F"/>
    <w:rsid w:val="00604166"/>
    <w:rsid w:val="00605135"/>
    <w:rsid w:val="00605574"/>
    <w:rsid w:val="006058FD"/>
    <w:rsid w:val="00605B62"/>
    <w:rsid w:val="006076BE"/>
    <w:rsid w:val="00607F7B"/>
    <w:rsid w:val="00610208"/>
    <w:rsid w:val="00610D42"/>
    <w:rsid w:val="006112B4"/>
    <w:rsid w:val="006115D2"/>
    <w:rsid w:val="0061280C"/>
    <w:rsid w:val="0061305F"/>
    <w:rsid w:val="00613759"/>
    <w:rsid w:val="006146E8"/>
    <w:rsid w:val="006147A7"/>
    <w:rsid w:val="0061521E"/>
    <w:rsid w:val="006163F9"/>
    <w:rsid w:val="006167DD"/>
    <w:rsid w:val="00616865"/>
    <w:rsid w:val="006170F6"/>
    <w:rsid w:val="00617390"/>
    <w:rsid w:val="006175DC"/>
    <w:rsid w:val="00620207"/>
    <w:rsid w:val="00620326"/>
    <w:rsid w:val="00620DE5"/>
    <w:rsid w:val="006213E1"/>
    <w:rsid w:val="00621900"/>
    <w:rsid w:val="00621EBA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18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48A"/>
    <w:rsid w:val="00633D22"/>
    <w:rsid w:val="00634A2F"/>
    <w:rsid w:val="00634B34"/>
    <w:rsid w:val="00634C4E"/>
    <w:rsid w:val="00634F0A"/>
    <w:rsid w:val="00635816"/>
    <w:rsid w:val="00635F26"/>
    <w:rsid w:val="00640482"/>
    <w:rsid w:val="00640A05"/>
    <w:rsid w:val="00640A20"/>
    <w:rsid w:val="00640CDE"/>
    <w:rsid w:val="00640DA4"/>
    <w:rsid w:val="00641211"/>
    <w:rsid w:val="0064186D"/>
    <w:rsid w:val="0064233F"/>
    <w:rsid w:val="006429AE"/>
    <w:rsid w:val="00642BDA"/>
    <w:rsid w:val="00642F5D"/>
    <w:rsid w:val="00644FE9"/>
    <w:rsid w:val="00645808"/>
    <w:rsid w:val="00645A99"/>
    <w:rsid w:val="00645C87"/>
    <w:rsid w:val="00645F5A"/>
    <w:rsid w:val="00646A69"/>
    <w:rsid w:val="00647593"/>
    <w:rsid w:val="00647673"/>
    <w:rsid w:val="00647CB0"/>
    <w:rsid w:val="0065005F"/>
    <w:rsid w:val="0065063C"/>
    <w:rsid w:val="00650A22"/>
    <w:rsid w:val="00650AB3"/>
    <w:rsid w:val="00650DDD"/>
    <w:rsid w:val="0065162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C7"/>
    <w:rsid w:val="00660974"/>
    <w:rsid w:val="00660DAB"/>
    <w:rsid w:val="00660EFE"/>
    <w:rsid w:val="0066102B"/>
    <w:rsid w:val="006629FB"/>
    <w:rsid w:val="00663D54"/>
    <w:rsid w:val="00663EEF"/>
    <w:rsid w:val="006644AD"/>
    <w:rsid w:val="006653E5"/>
    <w:rsid w:val="006656B2"/>
    <w:rsid w:val="006656DF"/>
    <w:rsid w:val="00665AC0"/>
    <w:rsid w:val="006670FB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3701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0F34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87947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044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979E1"/>
    <w:rsid w:val="00697A1C"/>
    <w:rsid w:val="006A0AAA"/>
    <w:rsid w:val="006A0D2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696E"/>
    <w:rsid w:val="006A7241"/>
    <w:rsid w:val="006A7E26"/>
    <w:rsid w:val="006B02F5"/>
    <w:rsid w:val="006B043D"/>
    <w:rsid w:val="006B26AD"/>
    <w:rsid w:val="006B2B55"/>
    <w:rsid w:val="006B2DD0"/>
    <w:rsid w:val="006B3105"/>
    <w:rsid w:val="006B3A96"/>
    <w:rsid w:val="006B3F3F"/>
    <w:rsid w:val="006B435D"/>
    <w:rsid w:val="006B4CCF"/>
    <w:rsid w:val="006B5EFE"/>
    <w:rsid w:val="006B7907"/>
    <w:rsid w:val="006B7CB5"/>
    <w:rsid w:val="006C04B6"/>
    <w:rsid w:val="006C1FAB"/>
    <w:rsid w:val="006C28C7"/>
    <w:rsid w:val="006C2B7D"/>
    <w:rsid w:val="006C2E11"/>
    <w:rsid w:val="006C3271"/>
    <w:rsid w:val="006C36C1"/>
    <w:rsid w:val="006C425A"/>
    <w:rsid w:val="006C434C"/>
    <w:rsid w:val="006C4433"/>
    <w:rsid w:val="006C4E80"/>
    <w:rsid w:val="006C4EE2"/>
    <w:rsid w:val="006C50D5"/>
    <w:rsid w:val="006C50D8"/>
    <w:rsid w:val="006C619A"/>
    <w:rsid w:val="006C6BF6"/>
    <w:rsid w:val="006C6EEC"/>
    <w:rsid w:val="006C6F86"/>
    <w:rsid w:val="006C732D"/>
    <w:rsid w:val="006C7C79"/>
    <w:rsid w:val="006D1185"/>
    <w:rsid w:val="006D141C"/>
    <w:rsid w:val="006D166A"/>
    <w:rsid w:val="006D16BC"/>
    <w:rsid w:val="006D19AC"/>
    <w:rsid w:val="006D1BFA"/>
    <w:rsid w:val="006D20F2"/>
    <w:rsid w:val="006D226C"/>
    <w:rsid w:val="006D3535"/>
    <w:rsid w:val="006D355B"/>
    <w:rsid w:val="006D3F6A"/>
    <w:rsid w:val="006D437A"/>
    <w:rsid w:val="006D535E"/>
    <w:rsid w:val="006D56C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2EF"/>
    <w:rsid w:val="006F1446"/>
    <w:rsid w:val="006F2745"/>
    <w:rsid w:val="006F2B69"/>
    <w:rsid w:val="006F2D99"/>
    <w:rsid w:val="006F30AE"/>
    <w:rsid w:val="006F33C5"/>
    <w:rsid w:val="006F3BAA"/>
    <w:rsid w:val="006F3CE9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130"/>
    <w:rsid w:val="00702513"/>
    <w:rsid w:val="00702738"/>
    <w:rsid w:val="00702B77"/>
    <w:rsid w:val="00702D49"/>
    <w:rsid w:val="00702F11"/>
    <w:rsid w:val="007035C9"/>
    <w:rsid w:val="0070370F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33D"/>
    <w:rsid w:val="00716C4E"/>
    <w:rsid w:val="00716F56"/>
    <w:rsid w:val="00720182"/>
    <w:rsid w:val="00720965"/>
    <w:rsid w:val="0072128F"/>
    <w:rsid w:val="00721844"/>
    <w:rsid w:val="0072280B"/>
    <w:rsid w:val="00722E9D"/>
    <w:rsid w:val="0072347B"/>
    <w:rsid w:val="0072388F"/>
    <w:rsid w:val="00723896"/>
    <w:rsid w:val="0072436E"/>
    <w:rsid w:val="0072436F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02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5DEF"/>
    <w:rsid w:val="00746988"/>
    <w:rsid w:val="00746C83"/>
    <w:rsid w:val="00747EA0"/>
    <w:rsid w:val="007513DA"/>
    <w:rsid w:val="007514EC"/>
    <w:rsid w:val="00751C97"/>
    <w:rsid w:val="007528A6"/>
    <w:rsid w:val="00752946"/>
    <w:rsid w:val="00753835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6BF"/>
    <w:rsid w:val="00755EEA"/>
    <w:rsid w:val="0075695B"/>
    <w:rsid w:val="00756DB3"/>
    <w:rsid w:val="007577F4"/>
    <w:rsid w:val="00757954"/>
    <w:rsid w:val="00757BAE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3DA1"/>
    <w:rsid w:val="007642A2"/>
    <w:rsid w:val="00764C90"/>
    <w:rsid w:val="0076544D"/>
    <w:rsid w:val="0076561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77A77"/>
    <w:rsid w:val="00780221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468"/>
    <w:rsid w:val="00784558"/>
    <w:rsid w:val="0078473D"/>
    <w:rsid w:val="00784A1B"/>
    <w:rsid w:val="00784FE0"/>
    <w:rsid w:val="0078535C"/>
    <w:rsid w:val="00785411"/>
    <w:rsid w:val="00785B6F"/>
    <w:rsid w:val="00785DEC"/>
    <w:rsid w:val="00786277"/>
    <w:rsid w:val="0079028B"/>
    <w:rsid w:val="007909F7"/>
    <w:rsid w:val="00790BC8"/>
    <w:rsid w:val="00790D4B"/>
    <w:rsid w:val="007910BF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0AE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4C51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5913"/>
    <w:rsid w:val="007B72DB"/>
    <w:rsid w:val="007C238F"/>
    <w:rsid w:val="007C2E5A"/>
    <w:rsid w:val="007C30B0"/>
    <w:rsid w:val="007C4272"/>
    <w:rsid w:val="007C454B"/>
    <w:rsid w:val="007C4F98"/>
    <w:rsid w:val="007C6F0D"/>
    <w:rsid w:val="007C6F49"/>
    <w:rsid w:val="007C726D"/>
    <w:rsid w:val="007D1FAC"/>
    <w:rsid w:val="007D2451"/>
    <w:rsid w:val="007D2988"/>
    <w:rsid w:val="007D302D"/>
    <w:rsid w:val="007D345E"/>
    <w:rsid w:val="007D35C6"/>
    <w:rsid w:val="007D3E7B"/>
    <w:rsid w:val="007D4448"/>
    <w:rsid w:val="007D4957"/>
    <w:rsid w:val="007D6DC0"/>
    <w:rsid w:val="007D7081"/>
    <w:rsid w:val="007D7082"/>
    <w:rsid w:val="007D73DD"/>
    <w:rsid w:val="007D7D4A"/>
    <w:rsid w:val="007E0F82"/>
    <w:rsid w:val="007E217A"/>
    <w:rsid w:val="007E3009"/>
    <w:rsid w:val="007E3C56"/>
    <w:rsid w:val="007E4363"/>
    <w:rsid w:val="007E45AE"/>
    <w:rsid w:val="007E48CE"/>
    <w:rsid w:val="007E51C1"/>
    <w:rsid w:val="007E5650"/>
    <w:rsid w:val="007E5964"/>
    <w:rsid w:val="007E5F1C"/>
    <w:rsid w:val="007E62D3"/>
    <w:rsid w:val="007E6365"/>
    <w:rsid w:val="007E6661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03F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EE0"/>
    <w:rsid w:val="00804522"/>
    <w:rsid w:val="008045F9"/>
    <w:rsid w:val="0080591D"/>
    <w:rsid w:val="0080623A"/>
    <w:rsid w:val="008064E8"/>
    <w:rsid w:val="00806BA7"/>
    <w:rsid w:val="00806BF0"/>
    <w:rsid w:val="008073B9"/>
    <w:rsid w:val="00810ADE"/>
    <w:rsid w:val="008110CE"/>
    <w:rsid w:val="0081139D"/>
    <w:rsid w:val="00811F28"/>
    <w:rsid w:val="00812677"/>
    <w:rsid w:val="00812A0B"/>
    <w:rsid w:val="008132EF"/>
    <w:rsid w:val="00813623"/>
    <w:rsid w:val="00813C24"/>
    <w:rsid w:val="00813DCE"/>
    <w:rsid w:val="00814B03"/>
    <w:rsid w:val="00814B71"/>
    <w:rsid w:val="0081734F"/>
    <w:rsid w:val="00820062"/>
    <w:rsid w:val="00820716"/>
    <w:rsid w:val="00821E1C"/>
    <w:rsid w:val="00822429"/>
    <w:rsid w:val="0082270B"/>
    <w:rsid w:val="00822C5F"/>
    <w:rsid w:val="00823BD3"/>
    <w:rsid w:val="00824439"/>
    <w:rsid w:val="00824E84"/>
    <w:rsid w:val="00826DC8"/>
    <w:rsid w:val="00827424"/>
    <w:rsid w:val="00827F49"/>
    <w:rsid w:val="0083056C"/>
    <w:rsid w:val="00830748"/>
    <w:rsid w:val="00830A0B"/>
    <w:rsid w:val="00830FEF"/>
    <w:rsid w:val="00831E2B"/>
    <w:rsid w:val="008323A7"/>
    <w:rsid w:val="00832552"/>
    <w:rsid w:val="008334E4"/>
    <w:rsid w:val="00833C08"/>
    <w:rsid w:val="00834A1E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4638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6A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399"/>
    <w:rsid w:val="008640A1"/>
    <w:rsid w:val="008640A5"/>
    <w:rsid w:val="00864134"/>
    <w:rsid w:val="0086448E"/>
    <w:rsid w:val="00865310"/>
    <w:rsid w:val="008657AB"/>
    <w:rsid w:val="008661DA"/>
    <w:rsid w:val="00866DBE"/>
    <w:rsid w:val="008673F2"/>
    <w:rsid w:val="00867FEB"/>
    <w:rsid w:val="00870E4A"/>
    <w:rsid w:val="00872137"/>
    <w:rsid w:val="00874D2C"/>
    <w:rsid w:val="008752D1"/>
    <w:rsid w:val="00875804"/>
    <w:rsid w:val="00876532"/>
    <w:rsid w:val="0087690F"/>
    <w:rsid w:val="008770B1"/>
    <w:rsid w:val="00877445"/>
    <w:rsid w:val="00877506"/>
    <w:rsid w:val="00877911"/>
    <w:rsid w:val="00877E5F"/>
    <w:rsid w:val="00881608"/>
    <w:rsid w:val="0088248E"/>
    <w:rsid w:val="008827C3"/>
    <w:rsid w:val="00883718"/>
    <w:rsid w:val="008838D5"/>
    <w:rsid w:val="00884296"/>
    <w:rsid w:val="00884566"/>
    <w:rsid w:val="0088463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AF3"/>
    <w:rsid w:val="00893D7A"/>
    <w:rsid w:val="00894411"/>
    <w:rsid w:val="00894565"/>
    <w:rsid w:val="00894A9F"/>
    <w:rsid w:val="00894FB7"/>
    <w:rsid w:val="008950CD"/>
    <w:rsid w:val="00895562"/>
    <w:rsid w:val="00895637"/>
    <w:rsid w:val="00895D94"/>
    <w:rsid w:val="00896003"/>
    <w:rsid w:val="00896104"/>
    <w:rsid w:val="008968AB"/>
    <w:rsid w:val="00896F15"/>
    <w:rsid w:val="00897236"/>
    <w:rsid w:val="00897770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41"/>
    <w:rsid w:val="008A3BC2"/>
    <w:rsid w:val="008A3D7B"/>
    <w:rsid w:val="008A4401"/>
    <w:rsid w:val="008A4A9B"/>
    <w:rsid w:val="008A4DE6"/>
    <w:rsid w:val="008A5824"/>
    <w:rsid w:val="008A7A20"/>
    <w:rsid w:val="008A7C9C"/>
    <w:rsid w:val="008A7EF7"/>
    <w:rsid w:val="008B0002"/>
    <w:rsid w:val="008B035D"/>
    <w:rsid w:val="008B0959"/>
    <w:rsid w:val="008B1E72"/>
    <w:rsid w:val="008B1EB5"/>
    <w:rsid w:val="008B280A"/>
    <w:rsid w:val="008B29BA"/>
    <w:rsid w:val="008B2BE9"/>
    <w:rsid w:val="008B3B1C"/>
    <w:rsid w:val="008B455E"/>
    <w:rsid w:val="008B550C"/>
    <w:rsid w:val="008B557B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BB7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0D80"/>
    <w:rsid w:val="008E141A"/>
    <w:rsid w:val="008E195F"/>
    <w:rsid w:val="008E1B29"/>
    <w:rsid w:val="008E1CC4"/>
    <w:rsid w:val="008E1D21"/>
    <w:rsid w:val="008E2008"/>
    <w:rsid w:val="008E2593"/>
    <w:rsid w:val="008E2820"/>
    <w:rsid w:val="008E3192"/>
    <w:rsid w:val="008E3B5A"/>
    <w:rsid w:val="008E43B8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29A"/>
    <w:rsid w:val="008F183A"/>
    <w:rsid w:val="008F1CCF"/>
    <w:rsid w:val="008F2ADB"/>
    <w:rsid w:val="008F348C"/>
    <w:rsid w:val="008F3800"/>
    <w:rsid w:val="008F395F"/>
    <w:rsid w:val="008F3972"/>
    <w:rsid w:val="008F39F2"/>
    <w:rsid w:val="008F47AB"/>
    <w:rsid w:val="008F49AF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3C16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27EBF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4D43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BF0"/>
    <w:rsid w:val="00957E17"/>
    <w:rsid w:val="009614A9"/>
    <w:rsid w:val="009618D1"/>
    <w:rsid w:val="009624AB"/>
    <w:rsid w:val="00962A04"/>
    <w:rsid w:val="00962CA2"/>
    <w:rsid w:val="00964A6E"/>
    <w:rsid w:val="00965ED3"/>
    <w:rsid w:val="00966475"/>
    <w:rsid w:val="0096663F"/>
    <w:rsid w:val="009671AA"/>
    <w:rsid w:val="00967C31"/>
    <w:rsid w:val="00967CB8"/>
    <w:rsid w:val="00967D36"/>
    <w:rsid w:val="00967D69"/>
    <w:rsid w:val="00970515"/>
    <w:rsid w:val="00970862"/>
    <w:rsid w:val="00970AF5"/>
    <w:rsid w:val="00970F37"/>
    <w:rsid w:val="009710DD"/>
    <w:rsid w:val="00971791"/>
    <w:rsid w:val="009720BE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0DED"/>
    <w:rsid w:val="009824A3"/>
    <w:rsid w:val="0098267D"/>
    <w:rsid w:val="0098295B"/>
    <w:rsid w:val="00983DC5"/>
    <w:rsid w:val="00983DEB"/>
    <w:rsid w:val="00984762"/>
    <w:rsid w:val="00984D85"/>
    <w:rsid w:val="0098543B"/>
    <w:rsid w:val="00985714"/>
    <w:rsid w:val="00985CED"/>
    <w:rsid w:val="00985F92"/>
    <w:rsid w:val="0098605C"/>
    <w:rsid w:val="00986F38"/>
    <w:rsid w:val="00990675"/>
    <w:rsid w:val="00990B1B"/>
    <w:rsid w:val="0099106C"/>
    <w:rsid w:val="00991A39"/>
    <w:rsid w:val="00991EF7"/>
    <w:rsid w:val="009925E9"/>
    <w:rsid w:val="00992CD8"/>
    <w:rsid w:val="0099407F"/>
    <w:rsid w:val="009942D6"/>
    <w:rsid w:val="00994CF7"/>
    <w:rsid w:val="00995BF6"/>
    <w:rsid w:val="00995FF3"/>
    <w:rsid w:val="00996A49"/>
    <w:rsid w:val="00996B45"/>
    <w:rsid w:val="00996ED1"/>
    <w:rsid w:val="0099744D"/>
    <w:rsid w:val="009974FB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3D98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14AF"/>
    <w:rsid w:val="009B1DFA"/>
    <w:rsid w:val="009B24A1"/>
    <w:rsid w:val="009B2B64"/>
    <w:rsid w:val="009B2CAF"/>
    <w:rsid w:val="009B45C6"/>
    <w:rsid w:val="009B4B79"/>
    <w:rsid w:val="009B57B5"/>
    <w:rsid w:val="009B5997"/>
    <w:rsid w:val="009B5C32"/>
    <w:rsid w:val="009B6038"/>
    <w:rsid w:val="009B6144"/>
    <w:rsid w:val="009B76E5"/>
    <w:rsid w:val="009B7BA4"/>
    <w:rsid w:val="009B7F76"/>
    <w:rsid w:val="009C0059"/>
    <w:rsid w:val="009C0B23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2DFF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3BCC"/>
    <w:rsid w:val="009E5C55"/>
    <w:rsid w:val="009E659A"/>
    <w:rsid w:val="009E776D"/>
    <w:rsid w:val="009F048E"/>
    <w:rsid w:val="009F1911"/>
    <w:rsid w:val="009F227C"/>
    <w:rsid w:val="009F28BD"/>
    <w:rsid w:val="009F2B71"/>
    <w:rsid w:val="009F3747"/>
    <w:rsid w:val="009F3984"/>
    <w:rsid w:val="009F4200"/>
    <w:rsid w:val="009F4DBA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2939"/>
    <w:rsid w:val="00A03B47"/>
    <w:rsid w:val="00A045E3"/>
    <w:rsid w:val="00A0505F"/>
    <w:rsid w:val="00A0551E"/>
    <w:rsid w:val="00A057DA"/>
    <w:rsid w:val="00A0679A"/>
    <w:rsid w:val="00A068E9"/>
    <w:rsid w:val="00A06A81"/>
    <w:rsid w:val="00A06CFA"/>
    <w:rsid w:val="00A07106"/>
    <w:rsid w:val="00A0757C"/>
    <w:rsid w:val="00A0766E"/>
    <w:rsid w:val="00A1118F"/>
    <w:rsid w:val="00A1127B"/>
    <w:rsid w:val="00A11D06"/>
    <w:rsid w:val="00A147C3"/>
    <w:rsid w:val="00A1484F"/>
    <w:rsid w:val="00A14FD1"/>
    <w:rsid w:val="00A1592F"/>
    <w:rsid w:val="00A15AE7"/>
    <w:rsid w:val="00A15C82"/>
    <w:rsid w:val="00A167C8"/>
    <w:rsid w:val="00A16DC3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A49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6D0"/>
    <w:rsid w:val="00A4486D"/>
    <w:rsid w:val="00A44EAE"/>
    <w:rsid w:val="00A45605"/>
    <w:rsid w:val="00A45C36"/>
    <w:rsid w:val="00A45C76"/>
    <w:rsid w:val="00A45E03"/>
    <w:rsid w:val="00A45E13"/>
    <w:rsid w:val="00A4645E"/>
    <w:rsid w:val="00A46549"/>
    <w:rsid w:val="00A46C5D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3A5"/>
    <w:rsid w:val="00A52E62"/>
    <w:rsid w:val="00A53A9A"/>
    <w:rsid w:val="00A53DE4"/>
    <w:rsid w:val="00A53FB1"/>
    <w:rsid w:val="00A55E9E"/>
    <w:rsid w:val="00A57406"/>
    <w:rsid w:val="00A57BC4"/>
    <w:rsid w:val="00A57E0A"/>
    <w:rsid w:val="00A57F94"/>
    <w:rsid w:val="00A61FBE"/>
    <w:rsid w:val="00A62281"/>
    <w:rsid w:val="00A6253D"/>
    <w:rsid w:val="00A62884"/>
    <w:rsid w:val="00A65188"/>
    <w:rsid w:val="00A66035"/>
    <w:rsid w:val="00A661BA"/>
    <w:rsid w:val="00A6688D"/>
    <w:rsid w:val="00A66D9C"/>
    <w:rsid w:val="00A70042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059"/>
    <w:rsid w:val="00A7541E"/>
    <w:rsid w:val="00A7596A"/>
    <w:rsid w:val="00A76067"/>
    <w:rsid w:val="00A76C26"/>
    <w:rsid w:val="00A76F30"/>
    <w:rsid w:val="00A77BBF"/>
    <w:rsid w:val="00A77DE5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87918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59B"/>
    <w:rsid w:val="00A946ED"/>
    <w:rsid w:val="00A95066"/>
    <w:rsid w:val="00A960C2"/>
    <w:rsid w:val="00A961F1"/>
    <w:rsid w:val="00A96867"/>
    <w:rsid w:val="00A975EC"/>
    <w:rsid w:val="00A978E2"/>
    <w:rsid w:val="00A97A66"/>
    <w:rsid w:val="00A97CE3"/>
    <w:rsid w:val="00AA0174"/>
    <w:rsid w:val="00AA081E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56C0"/>
    <w:rsid w:val="00AA6A28"/>
    <w:rsid w:val="00AA783F"/>
    <w:rsid w:val="00AA7841"/>
    <w:rsid w:val="00AA78EA"/>
    <w:rsid w:val="00AA7FE0"/>
    <w:rsid w:val="00AB218E"/>
    <w:rsid w:val="00AB225A"/>
    <w:rsid w:val="00AB2932"/>
    <w:rsid w:val="00AB3C57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8F0"/>
    <w:rsid w:val="00AC4ABC"/>
    <w:rsid w:val="00AC4BD6"/>
    <w:rsid w:val="00AC4C10"/>
    <w:rsid w:val="00AC4C3A"/>
    <w:rsid w:val="00AC4C8A"/>
    <w:rsid w:val="00AC4FFA"/>
    <w:rsid w:val="00AC5261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D7471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851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03C"/>
    <w:rsid w:val="00AF23F8"/>
    <w:rsid w:val="00AF2CBC"/>
    <w:rsid w:val="00AF34E3"/>
    <w:rsid w:val="00AF3868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5A7"/>
    <w:rsid w:val="00B02EA0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44F1"/>
    <w:rsid w:val="00B14A44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66"/>
    <w:rsid w:val="00B21FAA"/>
    <w:rsid w:val="00B21FFB"/>
    <w:rsid w:val="00B224F9"/>
    <w:rsid w:val="00B22D9E"/>
    <w:rsid w:val="00B2358A"/>
    <w:rsid w:val="00B23CB7"/>
    <w:rsid w:val="00B23EA4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756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0723"/>
    <w:rsid w:val="00B41455"/>
    <w:rsid w:val="00B4167C"/>
    <w:rsid w:val="00B41EBD"/>
    <w:rsid w:val="00B42241"/>
    <w:rsid w:val="00B422C6"/>
    <w:rsid w:val="00B42801"/>
    <w:rsid w:val="00B43005"/>
    <w:rsid w:val="00B43264"/>
    <w:rsid w:val="00B43A10"/>
    <w:rsid w:val="00B43F8A"/>
    <w:rsid w:val="00B444DF"/>
    <w:rsid w:val="00B44647"/>
    <w:rsid w:val="00B4488F"/>
    <w:rsid w:val="00B44D8C"/>
    <w:rsid w:val="00B45B83"/>
    <w:rsid w:val="00B45E0B"/>
    <w:rsid w:val="00B45FAC"/>
    <w:rsid w:val="00B465E1"/>
    <w:rsid w:val="00B46BDE"/>
    <w:rsid w:val="00B472B8"/>
    <w:rsid w:val="00B47335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564B9"/>
    <w:rsid w:val="00B6006D"/>
    <w:rsid w:val="00B6087E"/>
    <w:rsid w:val="00B60A55"/>
    <w:rsid w:val="00B62116"/>
    <w:rsid w:val="00B62C01"/>
    <w:rsid w:val="00B62E19"/>
    <w:rsid w:val="00B62E2B"/>
    <w:rsid w:val="00B63476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2F"/>
    <w:rsid w:val="00B6709D"/>
    <w:rsid w:val="00B67BE1"/>
    <w:rsid w:val="00B70074"/>
    <w:rsid w:val="00B70392"/>
    <w:rsid w:val="00B70AC2"/>
    <w:rsid w:val="00B71ABB"/>
    <w:rsid w:val="00B7229C"/>
    <w:rsid w:val="00B73BEE"/>
    <w:rsid w:val="00B73C6C"/>
    <w:rsid w:val="00B74061"/>
    <w:rsid w:val="00B749BC"/>
    <w:rsid w:val="00B75991"/>
    <w:rsid w:val="00B75CD2"/>
    <w:rsid w:val="00B77686"/>
    <w:rsid w:val="00B803C3"/>
    <w:rsid w:val="00B8081B"/>
    <w:rsid w:val="00B80F7D"/>
    <w:rsid w:val="00B81A17"/>
    <w:rsid w:val="00B81B83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27BF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3B5"/>
    <w:rsid w:val="00BA0DA1"/>
    <w:rsid w:val="00BA1557"/>
    <w:rsid w:val="00BA3523"/>
    <w:rsid w:val="00BA36F8"/>
    <w:rsid w:val="00BA3ECE"/>
    <w:rsid w:val="00BA5253"/>
    <w:rsid w:val="00BA52B7"/>
    <w:rsid w:val="00BA53ED"/>
    <w:rsid w:val="00BA5831"/>
    <w:rsid w:val="00BA5A35"/>
    <w:rsid w:val="00BA75F0"/>
    <w:rsid w:val="00BB0DEE"/>
    <w:rsid w:val="00BB12F1"/>
    <w:rsid w:val="00BB131B"/>
    <w:rsid w:val="00BB1D9E"/>
    <w:rsid w:val="00BB2579"/>
    <w:rsid w:val="00BB37AC"/>
    <w:rsid w:val="00BB3B43"/>
    <w:rsid w:val="00BB3F48"/>
    <w:rsid w:val="00BB4353"/>
    <w:rsid w:val="00BB4683"/>
    <w:rsid w:val="00BB5518"/>
    <w:rsid w:val="00BB5C29"/>
    <w:rsid w:val="00BB6273"/>
    <w:rsid w:val="00BB6CB0"/>
    <w:rsid w:val="00BB6DFB"/>
    <w:rsid w:val="00BB7031"/>
    <w:rsid w:val="00BB7103"/>
    <w:rsid w:val="00BB7659"/>
    <w:rsid w:val="00BC0512"/>
    <w:rsid w:val="00BC09E1"/>
    <w:rsid w:val="00BC135A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97"/>
    <w:rsid w:val="00BD66A3"/>
    <w:rsid w:val="00BD68AF"/>
    <w:rsid w:val="00BD729D"/>
    <w:rsid w:val="00BD742D"/>
    <w:rsid w:val="00BE09D0"/>
    <w:rsid w:val="00BE0B3A"/>
    <w:rsid w:val="00BE1274"/>
    <w:rsid w:val="00BE2113"/>
    <w:rsid w:val="00BE27B4"/>
    <w:rsid w:val="00BE29D2"/>
    <w:rsid w:val="00BE33D5"/>
    <w:rsid w:val="00BE3572"/>
    <w:rsid w:val="00BE3FAD"/>
    <w:rsid w:val="00BE43FB"/>
    <w:rsid w:val="00BE4D15"/>
    <w:rsid w:val="00BE6BD6"/>
    <w:rsid w:val="00BE6C68"/>
    <w:rsid w:val="00BE7788"/>
    <w:rsid w:val="00BE79DD"/>
    <w:rsid w:val="00BE7A45"/>
    <w:rsid w:val="00BE7A89"/>
    <w:rsid w:val="00BE7DEC"/>
    <w:rsid w:val="00BF0236"/>
    <w:rsid w:val="00BF040E"/>
    <w:rsid w:val="00BF14A2"/>
    <w:rsid w:val="00BF17F8"/>
    <w:rsid w:val="00BF18F5"/>
    <w:rsid w:val="00BF19AB"/>
    <w:rsid w:val="00BF2970"/>
    <w:rsid w:val="00BF2C12"/>
    <w:rsid w:val="00BF3464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3DD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494A"/>
    <w:rsid w:val="00C1723A"/>
    <w:rsid w:val="00C17441"/>
    <w:rsid w:val="00C17F26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5C90"/>
    <w:rsid w:val="00C261CA"/>
    <w:rsid w:val="00C30084"/>
    <w:rsid w:val="00C301C6"/>
    <w:rsid w:val="00C3065F"/>
    <w:rsid w:val="00C3134D"/>
    <w:rsid w:val="00C324D0"/>
    <w:rsid w:val="00C326BB"/>
    <w:rsid w:val="00C33026"/>
    <w:rsid w:val="00C33414"/>
    <w:rsid w:val="00C3410A"/>
    <w:rsid w:val="00C350FD"/>
    <w:rsid w:val="00C35741"/>
    <w:rsid w:val="00C3588F"/>
    <w:rsid w:val="00C3609A"/>
    <w:rsid w:val="00C373EF"/>
    <w:rsid w:val="00C40310"/>
    <w:rsid w:val="00C40472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E67"/>
    <w:rsid w:val="00C458FA"/>
    <w:rsid w:val="00C4723E"/>
    <w:rsid w:val="00C47650"/>
    <w:rsid w:val="00C47D56"/>
    <w:rsid w:val="00C5061D"/>
    <w:rsid w:val="00C5076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58E3"/>
    <w:rsid w:val="00C5692F"/>
    <w:rsid w:val="00C57296"/>
    <w:rsid w:val="00C575C6"/>
    <w:rsid w:val="00C57954"/>
    <w:rsid w:val="00C6019A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2EF3"/>
    <w:rsid w:val="00C74892"/>
    <w:rsid w:val="00C74A01"/>
    <w:rsid w:val="00C74AEF"/>
    <w:rsid w:val="00C7524D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64F7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4E2C"/>
    <w:rsid w:val="00CA58DB"/>
    <w:rsid w:val="00CA6305"/>
    <w:rsid w:val="00CA6CDF"/>
    <w:rsid w:val="00CA6EE5"/>
    <w:rsid w:val="00CB053D"/>
    <w:rsid w:val="00CB10E7"/>
    <w:rsid w:val="00CB1DB4"/>
    <w:rsid w:val="00CB27FE"/>
    <w:rsid w:val="00CB2C87"/>
    <w:rsid w:val="00CB2E8B"/>
    <w:rsid w:val="00CB3344"/>
    <w:rsid w:val="00CB3353"/>
    <w:rsid w:val="00CB4A86"/>
    <w:rsid w:val="00CB4F06"/>
    <w:rsid w:val="00CB5B3D"/>
    <w:rsid w:val="00CB779E"/>
    <w:rsid w:val="00CB7BFE"/>
    <w:rsid w:val="00CC0473"/>
    <w:rsid w:val="00CC1272"/>
    <w:rsid w:val="00CC167E"/>
    <w:rsid w:val="00CC18C0"/>
    <w:rsid w:val="00CC1D3A"/>
    <w:rsid w:val="00CC21F0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75"/>
    <w:rsid w:val="00CD04F8"/>
    <w:rsid w:val="00CD0F20"/>
    <w:rsid w:val="00CD18E6"/>
    <w:rsid w:val="00CD207A"/>
    <w:rsid w:val="00CD31DF"/>
    <w:rsid w:val="00CD5275"/>
    <w:rsid w:val="00CD5377"/>
    <w:rsid w:val="00CD5C50"/>
    <w:rsid w:val="00CD6477"/>
    <w:rsid w:val="00CD711D"/>
    <w:rsid w:val="00CE044D"/>
    <w:rsid w:val="00CE0450"/>
    <w:rsid w:val="00CE1CD9"/>
    <w:rsid w:val="00CE218E"/>
    <w:rsid w:val="00CE2D14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918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10FA"/>
    <w:rsid w:val="00D01D2B"/>
    <w:rsid w:val="00D020A0"/>
    <w:rsid w:val="00D022A2"/>
    <w:rsid w:val="00D02BF9"/>
    <w:rsid w:val="00D030FB"/>
    <w:rsid w:val="00D0316F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7D6"/>
    <w:rsid w:val="00D11873"/>
    <w:rsid w:val="00D11890"/>
    <w:rsid w:val="00D11C25"/>
    <w:rsid w:val="00D12A63"/>
    <w:rsid w:val="00D1398A"/>
    <w:rsid w:val="00D14816"/>
    <w:rsid w:val="00D14945"/>
    <w:rsid w:val="00D149C0"/>
    <w:rsid w:val="00D15740"/>
    <w:rsid w:val="00D159D6"/>
    <w:rsid w:val="00D15B04"/>
    <w:rsid w:val="00D15E99"/>
    <w:rsid w:val="00D160BC"/>
    <w:rsid w:val="00D162AA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66E"/>
    <w:rsid w:val="00D22796"/>
    <w:rsid w:val="00D2280F"/>
    <w:rsid w:val="00D230BF"/>
    <w:rsid w:val="00D2357A"/>
    <w:rsid w:val="00D238B8"/>
    <w:rsid w:val="00D23A26"/>
    <w:rsid w:val="00D240BA"/>
    <w:rsid w:val="00D24350"/>
    <w:rsid w:val="00D248A4"/>
    <w:rsid w:val="00D2600B"/>
    <w:rsid w:val="00D304E7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967"/>
    <w:rsid w:val="00D37E74"/>
    <w:rsid w:val="00D4073C"/>
    <w:rsid w:val="00D40A15"/>
    <w:rsid w:val="00D410AA"/>
    <w:rsid w:val="00D41CCE"/>
    <w:rsid w:val="00D42429"/>
    <w:rsid w:val="00D4276B"/>
    <w:rsid w:val="00D429DE"/>
    <w:rsid w:val="00D42B18"/>
    <w:rsid w:val="00D43528"/>
    <w:rsid w:val="00D44871"/>
    <w:rsid w:val="00D44D73"/>
    <w:rsid w:val="00D45065"/>
    <w:rsid w:val="00D4539B"/>
    <w:rsid w:val="00D45E9F"/>
    <w:rsid w:val="00D468C2"/>
    <w:rsid w:val="00D471EA"/>
    <w:rsid w:val="00D47DB5"/>
    <w:rsid w:val="00D47E35"/>
    <w:rsid w:val="00D50CAE"/>
    <w:rsid w:val="00D514C4"/>
    <w:rsid w:val="00D519CD"/>
    <w:rsid w:val="00D531E5"/>
    <w:rsid w:val="00D53886"/>
    <w:rsid w:val="00D53A7C"/>
    <w:rsid w:val="00D53EEA"/>
    <w:rsid w:val="00D546B6"/>
    <w:rsid w:val="00D5548D"/>
    <w:rsid w:val="00D5550E"/>
    <w:rsid w:val="00D55B98"/>
    <w:rsid w:val="00D560BD"/>
    <w:rsid w:val="00D56593"/>
    <w:rsid w:val="00D577D2"/>
    <w:rsid w:val="00D57EA0"/>
    <w:rsid w:val="00D60691"/>
    <w:rsid w:val="00D60733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22D"/>
    <w:rsid w:val="00D73722"/>
    <w:rsid w:val="00D741AC"/>
    <w:rsid w:val="00D74DC6"/>
    <w:rsid w:val="00D756A2"/>
    <w:rsid w:val="00D7624F"/>
    <w:rsid w:val="00D76310"/>
    <w:rsid w:val="00D775A6"/>
    <w:rsid w:val="00D7775C"/>
    <w:rsid w:val="00D77EC3"/>
    <w:rsid w:val="00D80812"/>
    <w:rsid w:val="00D8124D"/>
    <w:rsid w:val="00D8135E"/>
    <w:rsid w:val="00D821B6"/>
    <w:rsid w:val="00D82AA9"/>
    <w:rsid w:val="00D8377E"/>
    <w:rsid w:val="00D8449F"/>
    <w:rsid w:val="00D84853"/>
    <w:rsid w:val="00D84D33"/>
    <w:rsid w:val="00D86A0A"/>
    <w:rsid w:val="00D877C7"/>
    <w:rsid w:val="00D90124"/>
    <w:rsid w:val="00D909C3"/>
    <w:rsid w:val="00D909C8"/>
    <w:rsid w:val="00D91224"/>
    <w:rsid w:val="00D913A5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1823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216"/>
    <w:rsid w:val="00DB22F6"/>
    <w:rsid w:val="00DB2F35"/>
    <w:rsid w:val="00DB2F4B"/>
    <w:rsid w:val="00DB3043"/>
    <w:rsid w:val="00DB454C"/>
    <w:rsid w:val="00DB4A50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173E"/>
    <w:rsid w:val="00DD33B0"/>
    <w:rsid w:val="00DD428D"/>
    <w:rsid w:val="00DD4325"/>
    <w:rsid w:val="00DD49FE"/>
    <w:rsid w:val="00DD4C93"/>
    <w:rsid w:val="00DD5859"/>
    <w:rsid w:val="00DD5AA9"/>
    <w:rsid w:val="00DD5B2F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3C91"/>
    <w:rsid w:val="00DE57D6"/>
    <w:rsid w:val="00DE58D5"/>
    <w:rsid w:val="00DE5B2F"/>
    <w:rsid w:val="00DE63B2"/>
    <w:rsid w:val="00DE7A7C"/>
    <w:rsid w:val="00DF0C8A"/>
    <w:rsid w:val="00DF0DED"/>
    <w:rsid w:val="00DF17F4"/>
    <w:rsid w:val="00DF1FE3"/>
    <w:rsid w:val="00DF2BC6"/>
    <w:rsid w:val="00DF2F61"/>
    <w:rsid w:val="00DF353A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7DF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2E65"/>
    <w:rsid w:val="00E13228"/>
    <w:rsid w:val="00E134E1"/>
    <w:rsid w:val="00E1425C"/>
    <w:rsid w:val="00E15C43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3EB"/>
    <w:rsid w:val="00E35916"/>
    <w:rsid w:val="00E3692D"/>
    <w:rsid w:val="00E369DC"/>
    <w:rsid w:val="00E377C4"/>
    <w:rsid w:val="00E400C1"/>
    <w:rsid w:val="00E402A2"/>
    <w:rsid w:val="00E40531"/>
    <w:rsid w:val="00E40927"/>
    <w:rsid w:val="00E41694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922"/>
    <w:rsid w:val="00E52F4B"/>
    <w:rsid w:val="00E544ED"/>
    <w:rsid w:val="00E54AA5"/>
    <w:rsid w:val="00E557BE"/>
    <w:rsid w:val="00E570C1"/>
    <w:rsid w:val="00E60237"/>
    <w:rsid w:val="00E618E5"/>
    <w:rsid w:val="00E61AB7"/>
    <w:rsid w:val="00E61C30"/>
    <w:rsid w:val="00E61E5A"/>
    <w:rsid w:val="00E61E61"/>
    <w:rsid w:val="00E62040"/>
    <w:rsid w:val="00E62334"/>
    <w:rsid w:val="00E63108"/>
    <w:rsid w:val="00E6318F"/>
    <w:rsid w:val="00E631DA"/>
    <w:rsid w:val="00E63B5D"/>
    <w:rsid w:val="00E641D1"/>
    <w:rsid w:val="00E653E6"/>
    <w:rsid w:val="00E65AA2"/>
    <w:rsid w:val="00E66303"/>
    <w:rsid w:val="00E6798A"/>
    <w:rsid w:val="00E679BB"/>
    <w:rsid w:val="00E67B28"/>
    <w:rsid w:val="00E67BD8"/>
    <w:rsid w:val="00E67EDB"/>
    <w:rsid w:val="00E7062A"/>
    <w:rsid w:val="00E707FE"/>
    <w:rsid w:val="00E70DF6"/>
    <w:rsid w:val="00E716E8"/>
    <w:rsid w:val="00E71A95"/>
    <w:rsid w:val="00E71B96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102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40B6"/>
    <w:rsid w:val="00E85E03"/>
    <w:rsid w:val="00E86A90"/>
    <w:rsid w:val="00E86D5B"/>
    <w:rsid w:val="00E90606"/>
    <w:rsid w:val="00E90700"/>
    <w:rsid w:val="00E90F3C"/>
    <w:rsid w:val="00E92C4E"/>
    <w:rsid w:val="00E9328F"/>
    <w:rsid w:val="00E93F1A"/>
    <w:rsid w:val="00E95499"/>
    <w:rsid w:val="00E95D6B"/>
    <w:rsid w:val="00E96130"/>
    <w:rsid w:val="00E96492"/>
    <w:rsid w:val="00E96511"/>
    <w:rsid w:val="00E96C07"/>
    <w:rsid w:val="00E96DA8"/>
    <w:rsid w:val="00E96DAE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E1B"/>
    <w:rsid w:val="00EA66D7"/>
    <w:rsid w:val="00EA68A0"/>
    <w:rsid w:val="00EA6EAE"/>
    <w:rsid w:val="00EA7EA9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108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3A6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4C0F"/>
    <w:rsid w:val="00ED58C6"/>
    <w:rsid w:val="00ED5B27"/>
    <w:rsid w:val="00ED5C8A"/>
    <w:rsid w:val="00ED65BB"/>
    <w:rsid w:val="00ED6CF0"/>
    <w:rsid w:val="00ED7218"/>
    <w:rsid w:val="00ED72F9"/>
    <w:rsid w:val="00ED7851"/>
    <w:rsid w:val="00EE05AF"/>
    <w:rsid w:val="00EE0B45"/>
    <w:rsid w:val="00EE16E9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001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907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780"/>
    <w:rsid w:val="00F019C3"/>
    <w:rsid w:val="00F02F56"/>
    <w:rsid w:val="00F04086"/>
    <w:rsid w:val="00F045E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A15"/>
    <w:rsid w:val="00F143A0"/>
    <w:rsid w:val="00F156EA"/>
    <w:rsid w:val="00F162B6"/>
    <w:rsid w:val="00F174C9"/>
    <w:rsid w:val="00F17D02"/>
    <w:rsid w:val="00F2069A"/>
    <w:rsid w:val="00F2083F"/>
    <w:rsid w:val="00F20F56"/>
    <w:rsid w:val="00F2106B"/>
    <w:rsid w:val="00F219A7"/>
    <w:rsid w:val="00F22181"/>
    <w:rsid w:val="00F22BC6"/>
    <w:rsid w:val="00F23B1B"/>
    <w:rsid w:val="00F23D70"/>
    <w:rsid w:val="00F24EB3"/>
    <w:rsid w:val="00F25558"/>
    <w:rsid w:val="00F259B4"/>
    <w:rsid w:val="00F25B13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1798"/>
    <w:rsid w:val="00F3216E"/>
    <w:rsid w:val="00F333CA"/>
    <w:rsid w:val="00F33B92"/>
    <w:rsid w:val="00F34AC4"/>
    <w:rsid w:val="00F34B88"/>
    <w:rsid w:val="00F34D71"/>
    <w:rsid w:val="00F352EC"/>
    <w:rsid w:val="00F3671D"/>
    <w:rsid w:val="00F3696C"/>
    <w:rsid w:val="00F36DB6"/>
    <w:rsid w:val="00F41406"/>
    <w:rsid w:val="00F414B3"/>
    <w:rsid w:val="00F417A7"/>
    <w:rsid w:val="00F41B2C"/>
    <w:rsid w:val="00F41DAB"/>
    <w:rsid w:val="00F42BBE"/>
    <w:rsid w:val="00F4348C"/>
    <w:rsid w:val="00F43EC4"/>
    <w:rsid w:val="00F44D91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E13"/>
    <w:rsid w:val="00F52F59"/>
    <w:rsid w:val="00F533D2"/>
    <w:rsid w:val="00F53488"/>
    <w:rsid w:val="00F53731"/>
    <w:rsid w:val="00F53C7F"/>
    <w:rsid w:val="00F53CC0"/>
    <w:rsid w:val="00F53E78"/>
    <w:rsid w:val="00F54122"/>
    <w:rsid w:val="00F5447E"/>
    <w:rsid w:val="00F54CA4"/>
    <w:rsid w:val="00F5562A"/>
    <w:rsid w:val="00F55EB4"/>
    <w:rsid w:val="00F57255"/>
    <w:rsid w:val="00F57F16"/>
    <w:rsid w:val="00F609E4"/>
    <w:rsid w:val="00F61265"/>
    <w:rsid w:val="00F61C89"/>
    <w:rsid w:val="00F61F79"/>
    <w:rsid w:val="00F624F3"/>
    <w:rsid w:val="00F62FB7"/>
    <w:rsid w:val="00F630A2"/>
    <w:rsid w:val="00F635F3"/>
    <w:rsid w:val="00F6365B"/>
    <w:rsid w:val="00F64991"/>
    <w:rsid w:val="00F65978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2C55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870"/>
    <w:rsid w:val="00F828C1"/>
    <w:rsid w:val="00F82EA5"/>
    <w:rsid w:val="00F82F9F"/>
    <w:rsid w:val="00F8335F"/>
    <w:rsid w:val="00F838C2"/>
    <w:rsid w:val="00F841C4"/>
    <w:rsid w:val="00F85108"/>
    <w:rsid w:val="00F852C9"/>
    <w:rsid w:val="00F85607"/>
    <w:rsid w:val="00F86321"/>
    <w:rsid w:val="00F9084C"/>
    <w:rsid w:val="00F90961"/>
    <w:rsid w:val="00F90992"/>
    <w:rsid w:val="00F90DF3"/>
    <w:rsid w:val="00F917C0"/>
    <w:rsid w:val="00F91D5B"/>
    <w:rsid w:val="00F91E72"/>
    <w:rsid w:val="00F91EDB"/>
    <w:rsid w:val="00F9380B"/>
    <w:rsid w:val="00F93A57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0E"/>
    <w:rsid w:val="00FA0E21"/>
    <w:rsid w:val="00FA1203"/>
    <w:rsid w:val="00FA1220"/>
    <w:rsid w:val="00FA148E"/>
    <w:rsid w:val="00FA1BE8"/>
    <w:rsid w:val="00FA1F1F"/>
    <w:rsid w:val="00FA294E"/>
    <w:rsid w:val="00FA37E2"/>
    <w:rsid w:val="00FA3867"/>
    <w:rsid w:val="00FA3E90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2FE6"/>
    <w:rsid w:val="00FB3610"/>
    <w:rsid w:val="00FB37CB"/>
    <w:rsid w:val="00FB4067"/>
    <w:rsid w:val="00FB4E18"/>
    <w:rsid w:val="00FB570E"/>
    <w:rsid w:val="00FB5A57"/>
    <w:rsid w:val="00FB67D1"/>
    <w:rsid w:val="00FB7D36"/>
    <w:rsid w:val="00FC0544"/>
    <w:rsid w:val="00FC143B"/>
    <w:rsid w:val="00FC2A2E"/>
    <w:rsid w:val="00FC3342"/>
    <w:rsid w:val="00FC40E3"/>
    <w:rsid w:val="00FC492B"/>
    <w:rsid w:val="00FC4A9F"/>
    <w:rsid w:val="00FC4F52"/>
    <w:rsid w:val="00FC5175"/>
    <w:rsid w:val="00FC517C"/>
    <w:rsid w:val="00FC65A6"/>
    <w:rsid w:val="00FC7453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95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60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rsid w:val="00955619"/>
  </w:style>
  <w:style w:type="paragraph" w:styleId="af6">
    <w:name w:val="Normal (Web)"/>
    <w:basedOn w:val="a"/>
    <w:uiPriority w:val="99"/>
    <w:unhideWhenUsed/>
    <w:rsid w:val="000808EE"/>
    <w:pPr>
      <w:spacing w:before="100" w:beforeAutospacing="1" w:after="100" w:afterAutospacing="1"/>
    </w:pPr>
    <w:rPr>
      <w:sz w:val="24"/>
      <w:szCs w:val="24"/>
    </w:rPr>
  </w:style>
  <w:style w:type="character" w:customStyle="1" w:styleId="tender-infotext">
    <w:name w:val="tender-info__text"/>
    <w:basedOn w:val="a0"/>
    <w:rsid w:val="001C4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/&#1052;&#1072;&#1090;&#1077;&#1088;&#1080;&#1072;&#1083;&#1099;/&#1057;&#1086;&#1076;&#1077;&#1088;&#1078;&#1072;&#1085;&#1080;&#1077;%20&#1054;&#1043;&#1042;" TargetMode="External"/><Relationship Id="rId26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8;&#1077;&#1093;&#1085;&#1080;&#1095;%20&#1090;&#1072;&#1073;&#1083;&#1080;&#1094;&#1072;.xls" TargetMode="External"/><Relationship Id="rId39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56;&#1072;&#1079;&#1074;&#1080;&#1090;&#1080;&#1077;%20&#1090;&#1086;&#1088;&#1075;&#1086;&#1074;&#1083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/&#1052;&#1072;&#1090;&#1077;&#1088;&#1080;&#1072;&#1083;&#1099;/&#1047;&#1077;&#1084;&#1083;&#1103;.pdf" TargetMode="External"/><Relationship Id="rId34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60;&#1041;%20&#1042;&#1086;&#1076;&#1085;%20&#1073;&#1080;&#1086;&#1088;&#1077;&#1089;%20(&#1077;&#1076;&#1080;&#1085;&#1072;&#1103;%20&#1089;&#1091;&#1073;&#1074;&#1077;&#1085;&#1094;&#1080;&#1103;).pdf" TargetMode="External"/><Relationship Id="rId42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77;&#1075;&#1087;&#1088;%20&#1043;&#1055;%20&#1054;&#1093;&#1088;&#1072;&#1085;&#1072;%20&#1054;&#1057;/&#1057;&#1086;&#1093;&#1088;%20&#1073;&#1080;&#1086;&#1088;&#1072;&#1079;&#1085;&#1086;&#1086;&#1073;&#1088;&#1072;&#1079;&#1080;&#1103;.pdf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" TargetMode="External"/><Relationship Id="rId25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" TargetMode="External"/><Relationship Id="rId33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77;&#1079;&#1077;&#1088;&#1074;%20&#1079;&#1072;&#1087;&#1072;&#1089;&#1086;&#1074;%20&#1085;&#1072;%20&#1063;&#1057;.pdf" TargetMode="External"/><Relationship Id="rId38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52;&#1077;&#1088;&#1086;&#1087;&#1088;%20&#1074;%20&#1089;&#1092;%20&#1086;&#1083;&#1077;&#1085;&#1077;&#1074;&#1086;&#1076;&#1089;&#1090;&#1074;&#1072;.pdf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20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/&#1052;&#1072;&#1090;&#1077;&#1088;&#1080;&#1072;&#1083;&#1099;/&#1050;&#1072;&#1079;&#1085;&#1072;.pdf" TargetMode="External"/><Relationship Id="rId29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60;&#1041;%20&#1042;&#1086;&#1076;&#1072;.pdf" TargetMode="External"/><Relationship Id="rId41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77;&#1075;&#1087;&#1088;%20&#1043;&#1055;%20&#1054;&#1093;&#1088;&#1072;&#1085;&#1072;%20&#1054;&#1057;/&#1057;&#1086;&#1093;&#1088;&#1072;&#1085;&#1077;&#1085;&#1080;&#1077;%20&#1074;&#1086;&#1076;&#1085;&#1099;&#1093;%20&#1086;&#1073;&#1098;&#1077;&#1082;&#1090;&#1086;&#1074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32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60;&#1041;%20&#1054;&#1093;&#1086;&#1090;&#1072;/&#1055;&#1086;&#1103;&#1089;&#1085;&#1080;&#1090;&#1077;&#1083;&#1100;&#1085;&#1072;&#1103;.pdf" TargetMode="External"/><Relationship Id="rId37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55;%20&#1055;&#1086;&#1076;%20&#1088;&#1072;&#1079;&#1074;&#1080;&#1090;&#1080;&#1103;%20&#1050;&#1052;&#1053;&#1057;.pdf" TargetMode="External"/><Relationship Id="rId40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43;&#1055;%20&#1054;&#1093;&#1088;&#1072;&#1085;&#1072;%20&#1054;&#1057;%20(&#1086;&#1073;&#1097;&#1072;&#1103;).pdf" TargetMode="External"/><Relationship Id="rId45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69;&#1082;&#1086;&#1073;&#1077;&#1079;&#1086;&#1087;&#1072;&#1089;&#1085;%20&#1074;&#1086;&#1076;&#1085;%20&#1086;&#1073;&#1098;&#1077;&#1082;&#1090;&#1086;&#1074;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23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28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7;&#1086;&#1076;&#1077;&#1088;&#1078;&#1072;&#1085;&#1080;&#1077;%20&#1050;&#1059;" TargetMode="External"/><Relationship Id="rId36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55;%20&#1056;&#1072;&#1079;&#1074;%20&#1086;&#1090;&#1088;&#1072;&#1089;&#1083;&#1077;&#1081;%20&#1040;&#1055;&#1050;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/&#1052;&#1072;&#1090;&#1077;&#1088;&#1080;&#1072;&#1083;&#1099;/&#1043;&#1041;&#1059;%20&#1053;&#1040;&#1054;%20&#1062;&#1050;&#1054;/&#1057;&#1091;&#1073;&#1089;%20&#1062;&#1050;&#1054;.xls" TargetMode="External"/><Relationship Id="rId31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60;&#1041;%20&#1046;&#1080;&#1074;&#1086;&#1090;%20&#1084;&#1080;&#1088;%20(&#1077;&#1076;&#1080;&#1085;%20&#1089;&#1091;&#1073;&#1074;).pdf" TargetMode="External"/><Relationship Id="rId44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54;&#1093;&#1088;&#1072;&#1085;&#1072;%20&#1054;&#1057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5/&#1052;&#1072;&#1090;&#1077;&#1088;&#1080;&#1072;&#1083;&#1099;/&#1050;&#1050;&#1056;.pdf" TargetMode="External"/><Relationship Id="rId27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7;&#1086;&#1076;&#1077;&#1088;&#1078;&#1072;&#1085;&#1080;&#1077;" TargetMode="External"/><Relationship Id="rId30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60;&#1041;%20&#1051;&#1077;&#1089;" TargetMode="External"/><Relationship Id="rId35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0;&#1055;&#1052;%20&#1055;&#1086;&#1076;%20&#1092;&#1077;&#1088;&#1084;&#1077;&#1088;&#1086;&#1074;%20&#1080;%20&#1088;&#1072;&#1079;&#1074;&#1080;&#1090;&#1080;&#1077;%20&#1062;&#1050;.pdf" TargetMode="External"/><Relationship Id="rId43" Type="http://schemas.openxmlformats.org/officeDocument/2006/relationships/hyperlink" Target="http://edms.sd-nao/archive/DocLib3/&#1055;&#1088;&#1086;&#1090;&#1086;&#1082;&#1086;&#1083;&#1099;%20&#1079;&#1072;&#1089;&#1077;&#1076;&#1072;&#1085;&#1080;&#1081;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9/&#1052;&#1072;&#1090;&#1077;&#1088;&#1080;&#1072;&#1083;&#1099;/&#1056;&#1077;&#1075;&#1087;&#1088;%20&#1043;&#1055;%20&#1054;&#1093;&#1088;&#1072;&#1085;&#1072;%20&#1054;&#1057;/&#1063;&#1080;&#1089;&#1090;&#1072;&#1103;%20&#1089;&#1090;&#1088;&#1072;&#1085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8B54F-EC43-4D6A-B3DA-48556FA9565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218EA-6B3B-4702-A762-FF361AB43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4B6DD-5D16-4374-A04A-8B9056F0E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42957-D91B-47D6-8785-DCED4FFC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17166</Characters>
  <Application>Microsoft Office Word</Application>
  <DocSecurity>4</DocSecurity>
  <Lines>143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2023-11-20T12:37:00Z</cp:lastPrinted>
  <dcterms:created xsi:type="dcterms:W3CDTF">2024-11-20T08:08:00Z</dcterms:created>
  <dcterms:modified xsi:type="dcterms:W3CDTF">2024-11-20T08:08:00Z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